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54C8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18F627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4C20331" w14:textId="7C325F6C" w:rsidR="002258C5" w:rsidRDefault="00A90F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DQA-DQB-DR</w:t>
      </w:r>
      <w:r w:rsidR="00583BF2">
        <w:rPr>
          <w:rFonts w:cs="Arial"/>
          <w:sz w:val="20"/>
        </w:rPr>
        <w:t xml:space="preserve"> </w:t>
      </w:r>
      <w:r w:rsidR="00805E6A">
        <w:rPr>
          <w:rFonts w:cs="Arial"/>
          <w:sz w:val="20"/>
        </w:rPr>
        <w:t>Enhanced</w:t>
      </w:r>
      <w:r w:rsidR="008337B0" w:rsidRPr="008337B0">
        <w:rPr>
          <w:rFonts w:cs="Arial"/>
          <w:sz w:val="20"/>
        </w:rPr>
        <w:t xml:space="preserve"> </w:t>
      </w:r>
      <w:r w:rsidR="00DB2212" w:rsidRPr="00DB2212">
        <w:rPr>
          <w:rFonts w:cs="Arial"/>
          <w:sz w:val="20"/>
        </w:rPr>
        <w:t>SSP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9F448F">
        <w:rPr>
          <w:rFonts w:cs="Arial"/>
          <w:sz w:val="20"/>
        </w:rPr>
        <w:t>5</w:t>
      </w:r>
      <w:r w:rsidR="001137E1">
        <w:rPr>
          <w:rFonts w:cs="Arial"/>
          <w:sz w:val="20"/>
        </w:rPr>
        <w:t>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137E1">
        <w:rPr>
          <w:rFonts w:cs="Arial"/>
          <w:sz w:val="20"/>
        </w:rPr>
        <w:t>2</w:t>
      </w:r>
      <w:r w:rsidR="00E76756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9F448F">
        <w:rPr>
          <w:rFonts w:cs="Arial"/>
          <w:sz w:val="20"/>
        </w:rPr>
        <w:t>0</w:t>
      </w:r>
      <w:r w:rsidR="00E76756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4201480A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677CE2">
        <w:rPr>
          <w:rFonts w:cs="Arial"/>
          <w:sz w:val="20"/>
        </w:rPr>
        <w:t>101.713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46358E4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FA05A8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A6B16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5BD452F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913DDA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A2A8D95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3D865F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6F85779" w14:textId="77777777" w:rsidR="00BD04A7" w:rsidRPr="001C202F" w:rsidRDefault="00BD04A7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6040A52E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2B0DC8F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AE2FA0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9FB48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09DD0618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F3F8DE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33AB53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0D406DA4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BAE1E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84B253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B7A278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5DF40D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0C64E3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B482D5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0BE4D8" w14:textId="77777777" w:rsidR="00082BA4" w:rsidRDefault="00A45390" w:rsidP="00082BA4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45390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 wp14:anchorId="47BDA5C5" wp14:editId="518D4B76">
            <wp:simplePos x="0" y="0"/>
            <wp:positionH relativeFrom="column">
              <wp:posOffset>2540</wp:posOffset>
            </wp:positionH>
            <wp:positionV relativeFrom="paragraph">
              <wp:posOffset>300990</wp:posOffset>
            </wp:positionV>
            <wp:extent cx="6184800" cy="925200"/>
            <wp:effectExtent l="0" t="0" r="6985" b="825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B0">
        <w:rPr>
          <w:rFonts w:ascii="Arial" w:hAnsi="Arial" w:cs="Arial"/>
          <w:b/>
          <w:smallCaps/>
          <w:sz w:val="28"/>
          <w:szCs w:val="28"/>
        </w:rPr>
        <w:t xml:space="preserve">DQA1 resolution </w:t>
      </w:r>
    </w:p>
    <w:p w14:paraId="0D57068B" w14:textId="77777777" w:rsidR="00510B3C" w:rsidRDefault="00A45390" w:rsidP="00082BA4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45390">
        <w:rPr>
          <w:noProof/>
          <w:lang w:val="sv-SE" w:eastAsia="sv-SE"/>
        </w:rPr>
        <w:drawing>
          <wp:anchor distT="0" distB="0" distL="114300" distR="114300" simplePos="0" relativeHeight="251677184" behindDoc="0" locked="0" layoutInCell="1" allowOverlap="1" wp14:anchorId="3494BFFD" wp14:editId="499629BF">
            <wp:simplePos x="0" y="0"/>
            <wp:positionH relativeFrom="column">
              <wp:posOffset>2540</wp:posOffset>
            </wp:positionH>
            <wp:positionV relativeFrom="paragraph">
              <wp:posOffset>1134745</wp:posOffset>
            </wp:positionV>
            <wp:extent cx="2120400" cy="925200"/>
            <wp:effectExtent l="0" t="0" r="0" b="825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2AE54" w14:textId="77777777" w:rsidR="00A45390" w:rsidRDefault="00A45390" w:rsidP="00082BA4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206B052" w14:textId="77777777"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5A71187" w14:textId="77777777"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5585CC9" w14:textId="77777777"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9EC3E7F" w14:textId="77777777"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7265FD0" w14:textId="77777777" w:rsidR="0001214A" w:rsidRDefault="00A45390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</w:t>
      </w:r>
      <w:r w:rsidR="00A90FB0">
        <w:rPr>
          <w:rFonts w:ascii="Arial" w:hAnsi="Arial" w:cs="Arial"/>
          <w:b/>
          <w:smallCaps/>
          <w:sz w:val="28"/>
          <w:szCs w:val="28"/>
        </w:rPr>
        <w:t>QB1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 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</w:p>
    <w:p w14:paraId="66366196" w14:textId="77777777" w:rsidR="0001214A" w:rsidRDefault="00A45390" w:rsidP="0001214A">
      <w:pPr>
        <w:tabs>
          <w:tab w:val="left" w:pos="4295"/>
        </w:tabs>
        <w:jc w:val="center"/>
        <w:rPr>
          <w:rFonts w:ascii="Arial" w:hAnsi="Arial" w:cs="Arial"/>
          <w:sz w:val="28"/>
          <w:szCs w:val="28"/>
        </w:rPr>
      </w:pPr>
      <w:r w:rsidRPr="00A45390">
        <w:rPr>
          <w:noProof/>
          <w:lang w:val="sv-SE" w:eastAsia="sv-SE"/>
        </w:rPr>
        <w:drawing>
          <wp:anchor distT="0" distB="0" distL="114300" distR="114300" simplePos="0" relativeHeight="251678208" behindDoc="0" locked="0" layoutInCell="1" allowOverlap="1" wp14:anchorId="20CC6040" wp14:editId="5B954540">
            <wp:simplePos x="0" y="0"/>
            <wp:positionH relativeFrom="column">
              <wp:posOffset>2540</wp:posOffset>
            </wp:positionH>
            <wp:positionV relativeFrom="paragraph">
              <wp:posOffset>102235</wp:posOffset>
            </wp:positionV>
            <wp:extent cx="4510800" cy="1432800"/>
            <wp:effectExtent l="0" t="0" r="4445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rFonts w:ascii="Arial" w:hAnsi="Arial" w:cs="Arial"/>
          <w:sz w:val="28"/>
          <w:szCs w:val="28"/>
        </w:rPr>
        <w:tab/>
      </w:r>
    </w:p>
    <w:p w14:paraId="4F4AAC14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EB86D61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4491495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2A752CD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8203E90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80D0E14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7E1F818" w14:textId="77777777"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2F7A0F6" w14:textId="77777777" w:rsidR="00A45390" w:rsidRPr="00A45390" w:rsidRDefault="00A45390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16"/>
          <w:szCs w:val="28"/>
        </w:rPr>
      </w:pPr>
    </w:p>
    <w:p w14:paraId="50E6DAF4" w14:textId="77777777" w:rsidR="0001214A" w:rsidRDefault="0097148B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 w:rsidRPr="007F525E">
        <w:rPr>
          <w:noProof/>
          <w:lang w:val="sv-SE" w:eastAsia="sv-SE"/>
        </w:rPr>
        <w:drawing>
          <wp:anchor distT="0" distB="0" distL="114300" distR="114300" simplePos="0" relativeHeight="251680256" behindDoc="0" locked="0" layoutInCell="1" allowOverlap="1" wp14:anchorId="088E8577" wp14:editId="5EA2D835">
            <wp:simplePos x="0" y="0"/>
            <wp:positionH relativeFrom="column">
              <wp:posOffset>20359</wp:posOffset>
            </wp:positionH>
            <wp:positionV relativeFrom="paragraph">
              <wp:posOffset>1645285</wp:posOffset>
            </wp:positionV>
            <wp:extent cx="6166800" cy="1044000"/>
            <wp:effectExtent l="0" t="0" r="5715" b="381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48B">
        <w:rPr>
          <w:noProof/>
          <w:lang w:val="sv-SE" w:eastAsia="sv-SE"/>
        </w:rPr>
        <w:drawing>
          <wp:anchor distT="0" distB="0" distL="114300" distR="114300" simplePos="0" relativeHeight="251692544" behindDoc="0" locked="0" layoutInCell="1" allowOverlap="1" wp14:anchorId="284D4904" wp14:editId="37F6D72D">
            <wp:simplePos x="0" y="0"/>
            <wp:positionH relativeFrom="column">
              <wp:posOffset>2540</wp:posOffset>
            </wp:positionH>
            <wp:positionV relativeFrom="paragraph">
              <wp:posOffset>321310</wp:posOffset>
            </wp:positionV>
            <wp:extent cx="6166800" cy="1173600"/>
            <wp:effectExtent l="0" t="0" r="571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rFonts w:ascii="Arial" w:hAnsi="Arial" w:cs="Arial"/>
          <w:b/>
          <w:smallCaps/>
          <w:sz w:val="28"/>
          <w:szCs w:val="28"/>
        </w:rPr>
        <w:t>DR</w:t>
      </w:r>
      <w:r w:rsidR="00805E6A">
        <w:rPr>
          <w:rFonts w:ascii="Arial" w:hAnsi="Arial" w:cs="Arial"/>
          <w:b/>
          <w:smallCaps/>
          <w:sz w:val="28"/>
          <w:szCs w:val="28"/>
        </w:rPr>
        <w:t>B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 resolution</w:t>
      </w:r>
    </w:p>
    <w:p w14:paraId="436A9776" w14:textId="77777777" w:rsidR="0001214A" w:rsidRPr="00D43F8B" w:rsidRDefault="0001214A" w:rsidP="007F525E">
      <w:pPr>
        <w:tabs>
          <w:tab w:val="left" w:pos="4295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B415505" w14:textId="77777777" w:rsidR="0001214A" w:rsidRPr="0033413D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46781C6" w14:textId="77777777" w:rsid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51EA6491" w14:textId="77777777" w:rsidR="0001214A" w:rsidRDefault="0001214A" w:rsidP="0001214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820EE23" w14:textId="77777777"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25C77EE" w14:textId="77777777"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0719652" w14:textId="77777777" w:rsidR="00E94541" w:rsidRDefault="00E94541" w:rsidP="00D43F8B">
      <w:pPr>
        <w:suppressAutoHyphens/>
        <w:jc w:val="center"/>
        <w:rPr>
          <w:rFonts w:ascii="Arial" w:hAnsi="Arial" w:cs="Arial"/>
          <w:sz w:val="28"/>
          <w:szCs w:val="28"/>
        </w:rPr>
      </w:pPr>
    </w:p>
    <w:p w14:paraId="20A06563" w14:textId="77777777" w:rsidR="007F525E" w:rsidRDefault="007F525E" w:rsidP="00D43F8B">
      <w:pPr>
        <w:suppressAutoHyphens/>
        <w:jc w:val="center"/>
        <w:rPr>
          <w:rFonts w:ascii="Arial" w:hAnsi="Arial"/>
          <w:b/>
          <w:spacing w:val="-3"/>
        </w:rPr>
      </w:pPr>
    </w:p>
    <w:p w14:paraId="445E5724" w14:textId="77777777" w:rsidR="00E94541" w:rsidRDefault="00D43F8B" w:rsidP="00D43F8B">
      <w:pPr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>DQA1</w:t>
      </w:r>
      <w:r w:rsidR="00244DB6" w:rsidRPr="004D6E2F">
        <w:rPr>
          <w:rFonts w:ascii="Arial" w:hAnsi="Arial"/>
          <w:b/>
          <w:spacing w:val="-3"/>
        </w:rPr>
        <w:t xml:space="preserve"> resolution primer set</w:t>
      </w:r>
    </w:p>
    <w:p w14:paraId="7241CCB1" w14:textId="77777777" w:rsidR="00244DB6" w:rsidRDefault="00244DB6" w:rsidP="00D43F8B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615684E8" w14:textId="77777777" w:rsidR="00635EF1" w:rsidRPr="00635EF1" w:rsidRDefault="00635EF1" w:rsidP="00635EF1">
      <w:pPr>
        <w:ind w:right="-143"/>
        <w:rPr>
          <w:sz w:val="18"/>
          <w:szCs w:val="18"/>
        </w:rPr>
      </w:pPr>
      <w:r w:rsidRPr="00635EF1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4F35939E" w14:textId="77777777" w:rsidR="00635EF1" w:rsidRPr="00635EF1" w:rsidRDefault="00635EF1" w:rsidP="00635EF1">
      <w:pPr>
        <w:pStyle w:val="BodyText2"/>
        <w:ind w:right="-143"/>
        <w:jc w:val="left"/>
        <w:rPr>
          <w:sz w:val="18"/>
          <w:szCs w:val="18"/>
        </w:rPr>
      </w:pPr>
      <w:r w:rsidRPr="00635EF1">
        <w:rPr>
          <w:sz w:val="18"/>
          <w:szCs w:val="18"/>
        </w:rPr>
        <w:t>Primer mix 22 may have tendencies of unspecific amplifications.</w:t>
      </w:r>
    </w:p>
    <w:p w14:paraId="556CFE59" w14:textId="77777777" w:rsidR="00635EF1" w:rsidRPr="00E84C2E" w:rsidRDefault="00635EF1" w:rsidP="00E84C2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pacing w:val="-1"/>
          <w:sz w:val="18"/>
          <w:szCs w:val="18"/>
        </w:rPr>
      </w:pPr>
      <w:r w:rsidRPr="00E84C2E">
        <w:rPr>
          <w:rFonts w:ascii="Arial" w:hAnsi="Arial" w:cs="Arial"/>
          <w:spacing w:val="-1"/>
          <w:sz w:val="18"/>
          <w:szCs w:val="18"/>
        </w:rPr>
        <w:t xml:space="preserve">Primer mixes </w:t>
      </w:r>
      <w:r w:rsidR="00B2313A" w:rsidRPr="00E84C2E">
        <w:rPr>
          <w:rFonts w:ascii="Arial" w:hAnsi="Arial" w:cs="Arial"/>
          <w:spacing w:val="-1"/>
          <w:sz w:val="18"/>
          <w:szCs w:val="18"/>
        </w:rPr>
        <w:t xml:space="preserve">1, </w:t>
      </w:r>
      <w:r w:rsidRPr="00E84C2E">
        <w:rPr>
          <w:rFonts w:ascii="Arial" w:hAnsi="Arial" w:cs="Arial"/>
          <w:spacing w:val="-1"/>
          <w:sz w:val="18"/>
          <w:szCs w:val="18"/>
        </w:rPr>
        <w:t xml:space="preserve">3 and 4 </w:t>
      </w:r>
      <w:r w:rsidRPr="00E84C2E">
        <w:rPr>
          <w:rFonts w:ascii="Arial" w:hAnsi="Arial" w:cs="Arial"/>
          <w:sz w:val="18"/>
          <w:szCs w:val="18"/>
        </w:rPr>
        <w:t xml:space="preserve">may give rise to a lower yield of HLA-specific PCR product </w:t>
      </w:r>
      <w:r w:rsidRPr="00E84C2E">
        <w:rPr>
          <w:rFonts w:ascii="Arial" w:hAnsi="Arial" w:cs="Arial"/>
          <w:spacing w:val="-1"/>
          <w:sz w:val="18"/>
          <w:szCs w:val="18"/>
        </w:rPr>
        <w:t>than the other DQA1 primer mixes.</w:t>
      </w:r>
    </w:p>
    <w:p w14:paraId="51667007" w14:textId="77777777" w:rsidR="00E84C2E" w:rsidRPr="00D926F8" w:rsidRDefault="00E84C2E" w:rsidP="00E84C2E">
      <w:pPr>
        <w:pStyle w:val="Caption"/>
        <w:spacing w:after="0"/>
        <w:ind w:right="425"/>
        <w:jc w:val="both"/>
        <w:rPr>
          <w:rFonts w:cs="Arial"/>
        </w:rPr>
      </w:pPr>
      <w:r w:rsidRPr="00E84C2E">
        <w:rPr>
          <w:rFonts w:cs="Arial"/>
          <w:sz w:val="18"/>
        </w:rPr>
        <w:t xml:space="preserve">Primer mixes 28 </w:t>
      </w:r>
      <w:r w:rsidRPr="00E84C2E">
        <w:rPr>
          <w:sz w:val="18"/>
        </w:rPr>
        <w:t xml:space="preserve">may have tendencies of unspecific amplification </w:t>
      </w:r>
      <w:r w:rsidR="00EA6A7E">
        <w:rPr>
          <w:sz w:val="18"/>
        </w:rPr>
        <w:t>for</w:t>
      </w:r>
      <w:r w:rsidRPr="00E84C2E">
        <w:rPr>
          <w:sz w:val="18"/>
        </w:rPr>
        <w:t xml:space="preserve"> the DQA1*01:03:01:01-01:03:01:06, 01:10 and 01:15N alleles</w:t>
      </w:r>
      <w:r>
        <w:t>.</w:t>
      </w:r>
    </w:p>
    <w:p w14:paraId="61E49242" w14:textId="77777777" w:rsidR="0001214A" w:rsidRDefault="0001214A" w:rsidP="0001214A">
      <w:pPr>
        <w:rPr>
          <w:rFonts w:ascii="Arial" w:hAnsi="Arial" w:cs="Arial"/>
          <w:sz w:val="28"/>
          <w:szCs w:val="28"/>
          <w:lang w:val="en-GB"/>
        </w:rPr>
      </w:pPr>
    </w:p>
    <w:p w14:paraId="18CBE664" w14:textId="77777777" w:rsidR="00244DB6" w:rsidRDefault="00D43F8B" w:rsidP="00244DB6">
      <w:pPr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DQB1</w:t>
      </w:r>
      <w:r w:rsidR="00244DB6" w:rsidRPr="004D6E2F">
        <w:rPr>
          <w:rFonts w:ascii="Arial" w:hAnsi="Arial"/>
          <w:b/>
          <w:spacing w:val="-3"/>
        </w:rPr>
        <w:t xml:space="preserve"> resolution primer set</w:t>
      </w:r>
    </w:p>
    <w:p w14:paraId="615239D5" w14:textId="77777777" w:rsidR="006E5553" w:rsidRDefault="006E5553" w:rsidP="00244DB6">
      <w:pPr>
        <w:jc w:val="center"/>
        <w:rPr>
          <w:rFonts w:ascii="Arial" w:hAnsi="Arial"/>
          <w:b/>
          <w:spacing w:val="-3"/>
        </w:rPr>
      </w:pPr>
    </w:p>
    <w:p w14:paraId="2A81805D" w14:textId="77777777" w:rsidR="00712940" w:rsidRPr="00712940" w:rsidRDefault="00712940" w:rsidP="00B2313A">
      <w:pPr>
        <w:ind w:right="567"/>
        <w:jc w:val="both"/>
        <w:rPr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45263D69" w14:textId="77777777" w:rsidR="00712940" w:rsidRPr="00712940" w:rsidRDefault="00712940" w:rsidP="00B2313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The primer pairs in well 38 will in some samples give rise to two HLA-specific PCR fragments.</w:t>
      </w:r>
    </w:p>
    <w:p w14:paraId="670EC5E0" w14:textId="77777777" w:rsidR="00712940" w:rsidRPr="00712940" w:rsidRDefault="00712940" w:rsidP="00B2313A">
      <w:pPr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 xml:space="preserve">Primer mixes 38 and 43 may give a </w:t>
      </w:r>
      <w:r w:rsidR="00474EF0">
        <w:rPr>
          <w:rFonts w:ascii="Arial" w:hAnsi="Arial" w:cs="Arial"/>
          <w:sz w:val="18"/>
          <w:szCs w:val="18"/>
        </w:rPr>
        <w:t xml:space="preserve">most pronounced </w:t>
      </w:r>
      <w:r w:rsidRPr="00712940">
        <w:rPr>
          <w:rFonts w:ascii="Arial" w:hAnsi="Arial" w:cs="Arial"/>
          <w:sz w:val="18"/>
          <w:szCs w:val="18"/>
        </w:rPr>
        <w:t>lower yield of HLA-specific PCR products t</w:t>
      </w:r>
      <w:r w:rsidR="00474EF0">
        <w:rPr>
          <w:rFonts w:ascii="Arial" w:hAnsi="Arial" w:cs="Arial"/>
          <w:sz w:val="18"/>
          <w:szCs w:val="18"/>
        </w:rPr>
        <w:t>han the other DQB1 primer mixes</w:t>
      </w:r>
      <w:r w:rsidRPr="00712940">
        <w:rPr>
          <w:rFonts w:ascii="Arial" w:hAnsi="Arial" w:cs="Arial"/>
          <w:sz w:val="18"/>
          <w:szCs w:val="18"/>
        </w:rPr>
        <w:t>.</w:t>
      </w:r>
    </w:p>
    <w:p w14:paraId="3CCA0F52" w14:textId="77777777" w:rsidR="00712940" w:rsidRPr="00712940" w:rsidRDefault="00712940" w:rsidP="00B2313A">
      <w:pPr>
        <w:ind w:right="567"/>
        <w:jc w:val="both"/>
        <w:rPr>
          <w:rFonts w:ascii="Arial" w:hAnsi="Arial" w:cs="Arial"/>
          <w:sz w:val="18"/>
          <w:szCs w:val="18"/>
          <w:lang w:val="en-GB"/>
        </w:rPr>
      </w:pPr>
      <w:r w:rsidRPr="00712940">
        <w:rPr>
          <w:rFonts w:ascii="Arial" w:hAnsi="Arial" w:cs="Arial"/>
          <w:sz w:val="18"/>
          <w:szCs w:val="18"/>
        </w:rPr>
        <w:t>Primer mix 44 may have tendency of unspecific amplification.</w:t>
      </w:r>
    </w:p>
    <w:p w14:paraId="2EBA9AAD" w14:textId="77777777" w:rsidR="00244DB6" w:rsidRDefault="00244DB6" w:rsidP="00244DB6">
      <w:pPr>
        <w:jc w:val="center"/>
        <w:rPr>
          <w:rFonts w:ascii="Arial" w:hAnsi="Arial" w:cs="Arial"/>
          <w:sz w:val="28"/>
          <w:szCs w:val="28"/>
        </w:rPr>
      </w:pPr>
    </w:p>
    <w:p w14:paraId="47CCA92D" w14:textId="77777777" w:rsidR="00244DB6" w:rsidRDefault="00774A55" w:rsidP="00244DB6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DRB</w:t>
      </w:r>
      <w:r w:rsidR="00D43F8B">
        <w:rPr>
          <w:rFonts w:ascii="Arial" w:hAnsi="Arial"/>
          <w:b/>
          <w:spacing w:val="-3"/>
        </w:rPr>
        <w:t xml:space="preserve"> </w:t>
      </w:r>
      <w:r w:rsidR="00244DB6" w:rsidRPr="004D6E2F">
        <w:rPr>
          <w:rFonts w:ascii="Arial" w:hAnsi="Arial"/>
          <w:b/>
          <w:spacing w:val="-3"/>
        </w:rPr>
        <w:t>resolution primer set</w:t>
      </w:r>
    </w:p>
    <w:p w14:paraId="11830462" w14:textId="77777777" w:rsidR="00244DB6" w:rsidRDefault="00244DB6" w:rsidP="00B2313A">
      <w:pPr>
        <w:suppressAutoHyphens/>
        <w:ind w:right="-1"/>
        <w:jc w:val="both"/>
        <w:rPr>
          <w:rFonts w:ascii="Arial" w:hAnsi="Arial"/>
          <w:b/>
          <w:spacing w:val="-3"/>
        </w:rPr>
      </w:pPr>
    </w:p>
    <w:p w14:paraId="6A4BDFB1" w14:textId="77777777" w:rsidR="00712940" w:rsidRPr="00712940" w:rsidRDefault="00712940" w:rsidP="00B2313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Specific PCR fragments shorter than 125 base pairs have a lower intensity and are less sharp than longer PCR bands.</w:t>
      </w:r>
    </w:p>
    <w:p w14:paraId="7BD17D10" w14:textId="77777777" w:rsidR="00712940" w:rsidRPr="00712940" w:rsidRDefault="00712940" w:rsidP="00B2313A">
      <w:pPr>
        <w:tabs>
          <w:tab w:val="center" w:pos="8551"/>
          <w:tab w:val="center" w:pos="992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pacing w:val="-2"/>
          <w:sz w:val="18"/>
          <w:szCs w:val="18"/>
        </w:rPr>
        <w:t xml:space="preserve">Primer mixes 49, 67 and 70 </w:t>
      </w:r>
      <w:r w:rsidRPr="00712940">
        <w:rPr>
          <w:rFonts w:ascii="Arial" w:hAnsi="Arial" w:cs="Arial"/>
          <w:sz w:val="18"/>
          <w:szCs w:val="18"/>
        </w:rPr>
        <w:t>have a tendency giving rise to primer oligomer formation.</w:t>
      </w:r>
    </w:p>
    <w:p w14:paraId="2EB7C101" w14:textId="77777777" w:rsidR="00712940" w:rsidRPr="00712940" w:rsidRDefault="00712940" w:rsidP="00B2313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080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Primer mixes 51 and 52 may have tendencies of unspecific amplifications.</w:t>
      </w:r>
    </w:p>
    <w:p w14:paraId="5A74164F" w14:textId="77777777" w:rsidR="00712940" w:rsidRPr="00712940" w:rsidRDefault="00712940" w:rsidP="00B2313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1"/>
          <w:sz w:val="18"/>
          <w:szCs w:val="18"/>
        </w:rPr>
      </w:pPr>
      <w:r w:rsidRPr="00712940">
        <w:rPr>
          <w:rFonts w:ascii="Arial" w:hAnsi="Arial" w:cs="Arial"/>
          <w:spacing w:val="-2"/>
          <w:sz w:val="18"/>
          <w:szCs w:val="18"/>
        </w:rPr>
        <w:t>Primer mixes 67 and 72 ha</w:t>
      </w:r>
      <w:r w:rsidR="001B7C38">
        <w:rPr>
          <w:rFonts w:ascii="Arial" w:hAnsi="Arial" w:cs="Arial"/>
          <w:spacing w:val="-2"/>
          <w:sz w:val="18"/>
          <w:szCs w:val="18"/>
        </w:rPr>
        <w:t>ve</w:t>
      </w:r>
      <w:r w:rsidRPr="00712940">
        <w:rPr>
          <w:rFonts w:ascii="Arial" w:hAnsi="Arial" w:cs="Arial"/>
          <w:spacing w:val="-2"/>
          <w:sz w:val="18"/>
          <w:szCs w:val="18"/>
        </w:rPr>
        <w:t xml:space="preserve"> a tendency of primer oligomer formation and </w:t>
      </w:r>
      <w:r w:rsidR="001B7C38">
        <w:rPr>
          <w:rFonts w:ascii="Arial" w:hAnsi="Arial" w:cs="Arial"/>
          <w:spacing w:val="-2"/>
          <w:sz w:val="18"/>
          <w:szCs w:val="18"/>
        </w:rPr>
        <w:t>have</w:t>
      </w:r>
      <w:r w:rsidRPr="00712940">
        <w:rPr>
          <w:rFonts w:ascii="Arial" w:hAnsi="Arial" w:cs="Arial"/>
          <w:spacing w:val="-2"/>
          <w:sz w:val="18"/>
          <w:szCs w:val="18"/>
        </w:rPr>
        <w:t xml:space="preserve"> an intense primer cloud due to the high number of primers present in the primer mix.</w:t>
      </w:r>
    </w:p>
    <w:p w14:paraId="3288B176" w14:textId="77777777" w:rsidR="00712940" w:rsidRPr="00712940" w:rsidRDefault="00712940" w:rsidP="00B2313A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923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712940">
        <w:rPr>
          <w:rFonts w:ascii="Arial" w:hAnsi="Arial" w:cs="Arial"/>
          <w:spacing w:val="-3"/>
          <w:sz w:val="18"/>
          <w:szCs w:val="18"/>
        </w:rPr>
        <w:t>Due to sharing of sequence motifs in codon 38, DRB3*01:14 will also be amplified in primer mixes 53, 54 and 65</w:t>
      </w:r>
      <w:r w:rsidR="0067324F">
        <w:rPr>
          <w:rFonts w:ascii="Arial" w:hAnsi="Arial" w:cs="Arial"/>
          <w:spacing w:val="-3"/>
          <w:sz w:val="18"/>
          <w:szCs w:val="18"/>
        </w:rPr>
        <w:t>, and DRB3*01:23 in primer mix 53,</w:t>
      </w:r>
      <w:r w:rsidRPr="00712940">
        <w:rPr>
          <w:rFonts w:ascii="Arial" w:hAnsi="Arial" w:cs="Arial"/>
          <w:spacing w:val="-3"/>
          <w:sz w:val="18"/>
          <w:szCs w:val="18"/>
        </w:rPr>
        <w:t xml:space="preserve"> in addition to primer mix 85.</w:t>
      </w:r>
    </w:p>
    <w:p w14:paraId="410CD0C3" w14:textId="77777777" w:rsidR="00712940" w:rsidRPr="00712940" w:rsidRDefault="00712940" w:rsidP="00B2313A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923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712940">
        <w:rPr>
          <w:rFonts w:ascii="Arial" w:hAnsi="Arial" w:cs="Arial"/>
          <w:spacing w:val="-3"/>
          <w:sz w:val="18"/>
          <w:szCs w:val="18"/>
        </w:rPr>
        <w:t>The DRB4*01:03:01:02N allele is amplified by primer mixes 66 and 78, whereas the DRB4*02:01N and DRB4*03:01N null alleles are not amplified by this primer pair.</w:t>
      </w:r>
    </w:p>
    <w:p w14:paraId="23B19AF7" w14:textId="77777777" w:rsidR="00712940" w:rsidRPr="00712940" w:rsidRDefault="00712940" w:rsidP="00B2313A">
      <w:pPr>
        <w:tabs>
          <w:tab w:val="center" w:pos="992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Primer mix 54 may give a lower yield of HLA-specific PCR products than the other DRB primer mixes.</w:t>
      </w:r>
    </w:p>
    <w:p w14:paraId="6F92AC33" w14:textId="77777777" w:rsidR="00712940" w:rsidRPr="00712940" w:rsidRDefault="00712940" w:rsidP="00B2313A">
      <w:pPr>
        <w:tabs>
          <w:tab w:val="center" w:pos="992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8E522C0" w14:textId="77777777" w:rsidR="00244DB6" w:rsidRPr="00244DB6" w:rsidRDefault="00244DB6" w:rsidP="00244DB6">
      <w:pPr>
        <w:jc w:val="center"/>
        <w:rPr>
          <w:rFonts w:ascii="Arial" w:hAnsi="Arial" w:cs="Arial"/>
          <w:sz w:val="28"/>
          <w:szCs w:val="28"/>
        </w:rPr>
      </w:pPr>
    </w:p>
    <w:p w14:paraId="3973144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EDD397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57F34082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FE9BBC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7A9535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5EEF47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5B264EF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67B0B8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19FB46C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66D934A6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35C5C4F5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F21CB95" w14:textId="77777777" w:rsidR="005F3E36" w:rsidRPr="005F3E36" w:rsidRDefault="005F3E36" w:rsidP="005F3E36">
      <w:pPr>
        <w:jc w:val="center"/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4E8C1880" w14:textId="77777777" w:rsidR="000F2D31" w:rsidRDefault="00D43F8B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DQA1</w:t>
      </w:r>
      <w:r w:rsidR="000F2D31" w:rsidRPr="0017681C">
        <w:rPr>
          <w:b/>
          <w:spacing w:val="-3"/>
          <w:sz w:val="24"/>
          <w:szCs w:val="24"/>
        </w:rPr>
        <w:t xml:space="preserve"> resolution Interpretation Table</w:t>
      </w:r>
    </w:p>
    <w:p w14:paraId="6F94CCA0" w14:textId="77777777" w:rsidR="00A45390" w:rsidRPr="002207AF" w:rsidRDefault="005729DF" w:rsidP="005729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729DF">
        <w:rPr>
          <w:noProof/>
        </w:rPr>
        <w:drawing>
          <wp:anchor distT="0" distB="0" distL="114300" distR="114300" simplePos="0" relativeHeight="251695616" behindDoc="0" locked="0" layoutInCell="1" allowOverlap="1" wp14:anchorId="13A9A015" wp14:editId="6D6F0B16">
            <wp:simplePos x="543464" y="1259457"/>
            <wp:positionH relativeFrom="margin">
              <wp:align>left</wp:align>
            </wp:positionH>
            <wp:positionV relativeFrom="paragraph">
              <wp:posOffset>3810</wp:posOffset>
            </wp:positionV>
            <wp:extent cx="6480000" cy="62892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2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B0612" w14:textId="77777777" w:rsidR="004A3451" w:rsidRPr="004A3451" w:rsidRDefault="004A3451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3333FF"/>
          <w:spacing w:val="-3"/>
          <w:sz w:val="18"/>
          <w:szCs w:val="18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4A3451">
        <w:rPr>
          <w:rFonts w:cs="Arial"/>
          <w:spacing w:val="-3"/>
          <w:sz w:val="18"/>
          <w:szCs w:val="18"/>
        </w:rPr>
        <w:t xml:space="preserve">DQA1, DQB1 and </w:t>
      </w:r>
      <w:r w:rsidRPr="004A3451">
        <w:rPr>
          <w:rFonts w:cs="Arial"/>
          <w:color w:val="000000"/>
          <w:spacing w:val="-3"/>
          <w:sz w:val="18"/>
          <w:szCs w:val="18"/>
        </w:rPr>
        <w:t>DRB1, DRB3, DRB4 and DRB5</w:t>
      </w:r>
      <w:r w:rsidRPr="004A3451">
        <w:rPr>
          <w:rFonts w:cs="Arial"/>
          <w:spacing w:val="-3"/>
          <w:sz w:val="18"/>
          <w:szCs w:val="18"/>
        </w:rPr>
        <w:t xml:space="preserve"> alleles list</w:t>
      </w:r>
      <w:r w:rsidR="00684CEC">
        <w:rPr>
          <w:rFonts w:cs="Arial"/>
          <w:spacing w:val="-3"/>
          <w:sz w:val="18"/>
          <w:szCs w:val="18"/>
        </w:rPr>
        <w:t>ed on the IMGT/HLA web page 201</w:t>
      </w:r>
      <w:r w:rsidR="001137E1">
        <w:rPr>
          <w:rFonts w:cs="Arial"/>
          <w:spacing w:val="-3"/>
          <w:sz w:val="18"/>
          <w:szCs w:val="18"/>
        </w:rPr>
        <w:t>7</w:t>
      </w:r>
      <w:r w:rsidR="00684CE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January</w:t>
      </w:r>
      <w:r w:rsidR="00684CE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2</w:t>
      </w:r>
      <w:r w:rsidR="00684CEC">
        <w:rPr>
          <w:rFonts w:cs="Arial"/>
          <w:spacing w:val="-3"/>
          <w:sz w:val="18"/>
          <w:szCs w:val="18"/>
        </w:rPr>
        <w:t>0</w:t>
      </w:r>
      <w:r w:rsidRPr="004A3451">
        <w:rPr>
          <w:rFonts w:cs="Arial"/>
          <w:spacing w:val="-3"/>
          <w:sz w:val="18"/>
          <w:szCs w:val="18"/>
        </w:rPr>
        <w:t>, rel</w:t>
      </w:r>
      <w:r w:rsidR="00684CEC">
        <w:rPr>
          <w:rFonts w:cs="Arial"/>
          <w:spacing w:val="-3"/>
          <w:sz w:val="18"/>
          <w:szCs w:val="18"/>
        </w:rPr>
        <w:t>ease 3.2</w:t>
      </w:r>
      <w:r w:rsidR="001137E1">
        <w:rPr>
          <w:rFonts w:cs="Arial"/>
          <w:spacing w:val="-3"/>
          <w:sz w:val="18"/>
          <w:szCs w:val="18"/>
        </w:rPr>
        <w:t>7</w:t>
      </w:r>
      <w:r w:rsidRPr="004A3451">
        <w:rPr>
          <w:rFonts w:cs="Arial"/>
          <w:spacing w:val="-3"/>
          <w:sz w:val="18"/>
          <w:szCs w:val="18"/>
        </w:rPr>
        <w:t xml:space="preserve">.0, </w:t>
      </w:r>
      <w:hyperlink r:id="rId17" w:history="1">
        <w:r w:rsidRPr="004A3451">
          <w:rPr>
            <w:rStyle w:val="Hyperli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Pr="004A3451">
        <w:rPr>
          <w:rFonts w:cs="Arial"/>
          <w:color w:val="3333FF"/>
          <w:spacing w:val="-3"/>
          <w:sz w:val="18"/>
          <w:szCs w:val="18"/>
        </w:rPr>
        <w:t>.</w:t>
      </w:r>
    </w:p>
    <w:p w14:paraId="1CA4A267" w14:textId="77777777" w:rsidR="006E5553" w:rsidRDefault="006E5553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E555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E555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E555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6E555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E5553">
        <w:rPr>
          <w:rFonts w:cs="Arial"/>
          <w:spacing w:val="-3"/>
          <w:sz w:val="18"/>
          <w:szCs w:val="18"/>
        </w:rPr>
        <w:t>.</w:t>
      </w:r>
    </w:p>
    <w:p w14:paraId="72F7164B" w14:textId="77777777" w:rsidR="005729DF" w:rsidRPr="006E5553" w:rsidRDefault="005729DF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5729DF">
        <w:rPr>
          <w:rFonts w:cs="Arial"/>
          <w:b/>
          <w:noProof/>
          <w:sz w:val="18"/>
          <w:szCs w:val="18"/>
          <w:vertAlign w:val="superscript"/>
          <w:lang w:val="en-GB"/>
        </w:rPr>
        <w:t>3</w:t>
      </w:r>
      <w:r w:rsidRPr="005729DF">
        <w:rPr>
          <w:rFonts w:cs="Arial"/>
          <w:noProof/>
          <w:sz w:val="18"/>
          <w:szCs w:val="18"/>
        </w:rPr>
        <w:t xml:space="preserve">This lot of the DQA1 kit cannot distinguish the DQA1*01:07Q and the </w:t>
      </w:r>
      <w:r w:rsidRPr="005729DF">
        <w:rPr>
          <w:rFonts w:cs="Arial"/>
          <w:color w:val="000000"/>
          <w:sz w:val="18"/>
          <w:szCs w:val="18"/>
        </w:rPr>
        <w:t>01:04:01:01-01:04:02</w:t>
      </w:r>
      <w:r w:rsidRPr="005729DF">
        <w:rPr>
          <w:rFonts w:cs="Arial"/>
          <w:noProof/>
          <w:sz w:val="18"/>
          <w:szCs w:val="18"/>
        </w:rPr>
        <w:t xml:space="preserve"> alleles.</w:t>
      </w:r>
    </w:p>
    <w:p w14:paraId="0C1F2306" w14:textId="77777777" w:rsidR="00677CE2" w:rsidRPr="00677CE2" w:rsidRDefault="00677CE2" w:rsidP="001137E1">
      <w:pPr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218F66B0" w14:textId="77777777" w:rsidR="0003685B" w:rsidRPr="00677CE2" w:rsidRDefault="0003685B" w:rsidP="001137E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‘w’, may be weakly amplified.</w:t>
      </w:r>
    </w:p>
    <w:p w14:paraId="156328AF" w14:textId="77777777" w:rsidR="006E5553" w:rsidRPr="006E5553" w:rsidRDefault="006E5553" w:rsidP="006E5553">
      <w:pPr>
        <w:tabs>
          <w:tab w:val="left" w:pos="933"/>
        </w:tabs>
      </w:pPr>
    </w:p>
    <w:p w14:paraId="181C84A3" w14:textId="77777777" w:rsidR="006E5553" w:rsidRPr="006E5553" w:rsidRDefault="006E5553" w:rsidP="006E5553"/>
    <w:p w14:paraId="19192A7F" w14:textId="77777777" w:rsidR="006E5553" w:rsidRPr="006E5553" w:rsidRDefault="006E5553" w:rsidP="006E5553"/>
    <w:p w14:paraId="75801656" w14:textId="77777777" w:rsidR="006E5553" w:rsidRPr="006E5553" w:rsidRDefault="006E5553" w:rsidP="006E5553"/>
    <w:p w14:paraId="4DE5D707" w14:textId="77777777" w:rsidR="006E5553" w:rsidRPr="006E5553" w:rsidRDefault="006E5553" w:rsidP="006E5553"/>
    <w:p w14:paraId="05771611" w14:textId="77777777" w:rsidR="005C10CC" w:rsidRDefault="009D714A" w:rsidP="00EB4C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  <w:r>
        <w:rPr>
          <w:b/>
          <w:spacing w:val="-3"/>
          <w:sz w:val="24"/>
          <w:szCs w:val="24"/>
        </w:rPr>
        <w:lastRenderedPageBreak/>
        <w:t>DQB1</w:t>
      </w:r>
      <w:r w:rsidRPr="0017681C">
        <w:rPr>
          <w:b/>
          <w:spacing w:val="-3"/>
          <w:sz w:val="24"/>
          <w:szCs w:val="24"/>
        </w:rPr>
        <w:t xml:space="preserve"> resolution Interpretation Table</w:t>
      </w:r>
    </w:p>
    <w:p w14:paraId="44963A94" w14:textId="77777777" w:rsidR="00CA3C9D" w:rsidRDefault="00CA3C9D" w:rsidP="00A348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</w:p>
    <w:p w14:paraId="525226A4" w14:textId="77777777" w:rsidR="00266BB2" w:rsidRDefault="0065110D" w:rsidP="00A348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5110D">
        <w:rPr>
          <w:noProof/>
          <w:lang w:val="sv-SE" w:eastAsia="sv-SE"/>
        </w:rPr>
        <w:drawing>
          <wp:inline distT="0" distB="0" distL="0" distR="0" wp14:anchorId="58093371" wp14:editId="740757FB">
            <wp:extent cx="6372225" cy="8172450"/>
            <wp:effectExtent l="0" t="0" r="9525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34A14A7B" w14:textId="77777777" w:rsidR="008D2BAD" w:rsidRDefault="008D31B6" w:rsidP="009D71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sz w:val="18"/>
          <w:szCs w:val="18"/>
          <w:vertAlign w:val="superscript"/>
        </w:rPr>
      </w:pPr>
      <w:r w:rsidRPr="008D31B6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 wp14:anchorId="58C72188" wp14:editId="6A5E473B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372000" cy="769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76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30F8D" w14:textId="77777777" w:rsidR="008D31B6" w:rsidRDefault="008D31B6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14:paraId="326856E9" w14:textId="77777777" w:rsidR="008D31B6" w:rsidRDefault="008D31B6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14:paraId="67DAF572" w14:textId="77777777" w:rsidR="008D31B6" w:rsidRDefault="008D31B6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14:paraId="5606F738" w14:textId="77777777" w:rsidR="008D31B6" w:rsidRDefault="008D31B6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14:paraId="64471342" w14:textId="77777777" w:rsidR="008D31B6" w:rsidRDefault="008D31B6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14:paraId="15BAA4BE" w14:textId="77777777" w:rsidR="008D31B6" w:rsidRDefault="008D31B6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14:paraId="344ED7BA" w14:textId="77777777" w:rsidR="008D31B6" w:rsidRDefault="00B7203E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  <w:r w:rsidRPr="00B7203E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 wp14:anchorId="3DDF80B2" wp14:editId="4258F379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372000" cy="7524000"/>
            <wp:effectExtent l="0" t="0" r="0" b="127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6D815" w14:textId="77777777" w:rsidR="006E5553" w:rsidRPr="004A3451" w:rsidRDefault="004A3451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color w:val="3333FF"/>
          <w:spacing w:val="-3"/>
          <w:sz w:val="18"/>
          <w:szCs w:val="18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4A3451">
        <w:rPr>
          <w:rFonts w:cs="Arial"/>
          <w:spacing w:val="-3"/>
          <w:sz w:val="18"/>
          <w:szCs w:val="18"/>
        </w:rPr>
        <w:t xml:space="preserve">DQA1, DQB1 and </w:t>
      </w:r>
      <w:r w:rsidRPr="004A3451">
        <w:rPr>
          <w:rFonts w:cs="Arial"/>
          <w:color w:val="000000"/>
          <w:spacing w:val="-3"/>
          <w:sz w:val="18"/>
          <w:szCs w:val="18"/>
        </w:rPr>
        <w:t>DRB1, DRB3, DRB4 and DRB5</w:t>
      </w:r>
      <w:r w:rsidRPr="004A3451">
        <w:rPr>
          <w:rFonts w:cs="Arial"/>
          <w:spacing w:val="-3"/>
          <w:sz w:val="18"/>
          <w:szCs w:val="18"/>
        </w:rPr>
        <w:t xml:space="preserve"> </w:t>
      </w:r>
      <w:r w:rsidR="006E5553" w:rsidRPr="004A3451">
        <w:rPr>
          <w:rFonts w:cs="Arial"/>
          <w:spacing w:val="-3"/>
          <w:sz w:val="18"/>
          <w:szCs w:val="18"/>
        </w:rPr>
        <w:t>alleles list</w:t>
      </w:r>
      <w:r w:rsidR="005C10CC">
        <w:rPr>
          <w:rFonts w:cs="Arial"/>
          <w:spacing w:val="-3"/>
          <w:sz w:val="18"/>
          <w:szCs w:val="18"/>
        </w:rPr>
        <w:t>ed on the IMGT/HLA web page 201</w:t>
      </w:r>
      <w:r w:rsidR="001137E1">
        <w:rPr>
          <w:rFonts w:cs="Arial"/>
          <w:spacing w:val="-3"/>
          <w:sz w:val="18"/>
          <w:szCs w:val="18"/>
        </w:rPr>
        <w:t>7</w:t>
      </w:r>
      <w:r w:rsidR="005C10C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January</w:t>
      </w:r>
      <w:r w:rsidR="005C10C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2</w:t>
      </w:r>
      <w:r w:rsidR="005C10CC">
        <w:rPr>
          <w:rFonts w:cs="Arial"/>
          <w:spacing w:val="-3"/>
          <w:sz w:val="18"/>
          <w:szCs w:val="18"/>
        </w:rPr>
        <w:t>0, release 3.2</w:t>
      </w:r>
      <w:r w:rsidR="001137E1">
        <w:rPr>
          <w:rFonts w:cs="Arial"/>
          <w:spacing w:val="-3"/>
          <w:sz w:val="18"/>
          <w:szCs w:val="18"/>
        </w:rPr>
        <w:t>7</w:t>
      </w:r>
      <w:r w:rsidR="006E5553" w:rsidRPr="004A3451">
        <w:rPr>
          <w:rFonts w:cs="Arial"/>
          <w:spacing w:val="-3"/>
          <w:sz w:val="18"/>
          <w:szCs w:val="18"/>
        </w:rPr>
        <w:t xml:space="preserve">.0, </w:t>
      </w:r>
      <w:hyperlink r:id="rId22" w:history="1">
        <w:r w:rsidR="006E5553" w:rsidRPr="004A3451">
          <w:rPr>
            <w:rStyle w:val="Hyperli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="006E5553" w:rsidRPr="004A3451">
        <w:rPr>
          <w:rFonts w:cs="Arial"/>
          <w:color w:val="3333FF"/>
          <w:spacing w:val="-3"/>
          <w:sz w:val="18"/>
          <w:szCs w:val="18"/>
        </w:rPr>
        <w:t>.</w:t>
      </w:r>
    </w:p>
    <w:p w14:paraId="348C6B7B" w14:textId="77777777" w:rsidR="009D714A" w:rsidRPr="004A3451" w:rsidRDefault="009D714A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45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45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4A345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A3451">
        <w:rPr>
          <w:rFonts w:cs="Arial"/>
          <w:spacing w:val="-3"/>
          <w:sz w:val="18"/>
          <w:szCs w:val="18"/>
        </w:rPr>
        <w:t>.</w:t>
      </w:r>
    </w:p>
    <w:p w14:paraId="0A041CF6" w14:textId="77777777" w:rsidR="00D00394" w:rsidRDefault="009D714A" w:rsidP="00D0039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544651">
        <w:rPr>
          <w:rFonts w:ascii="Arial" w:hAnsi="Arial" w:cs="Arial"/>
          <w:b/>
          <w:spacing w:val="-2"/>
          <w:sz w:val="18"/>
          <w:szCs w:val="18"/>
          <w:vertAlign w:val="superscript"/>
        </w:rPr>
        <w:lastRenderedPageBreak/>
        <w:t>3</w:t>
      </w:r>
      <w:r w:rsidR="00D00394" w:rsidRPr="00D00394">
        <w:rPr>
          <w:rFonts w:ascii="Arial" w:hAnsi="Arial" w:cs="Arial"/>
          <w:spacing w:val="-2"/>
          <w:sz w:val="18"/>
          <w:szCs w:val="18"/>
          <w:lang w:val="en-GB"/>
        </w:rPr>
        <w:t xml:space="preserve">The serological split of the DQB1*05:05 to 05:143, DQB1*06:06 to 06:07, 06:10, 06:13, 06:15 to 06:24 and 06:27 to 06:230, the DQB1*02:04 to 02:88 the DQB1*03:02:02 to 03:02:04, 03:03:03, 03:05:02, 03:07 to 03:09 and 03:11 to 03:256 and the DQB1*04:03:01 to 04:39 alleles is not known. The grouping of not serologically defined alleles is taken from the expert-assigned serological grouping in </w:t>
      </w:r>
      <w:r w:rsidR="00D00394" w:rsidRPr="00D00394">
        <w:rPr>
          <w:rFonts w:ascii="Arial" w:hAnsi="Arial" w:cs="Arial"/>
          <w:iCs/>
          <w:spacing w:val="-2"/>
          <w:sz w:val="18"/>
          <w:szCs w:val="18"/>
          <w:lang w:val="en-GB"/>
        </w:rPr>
        <w:t>Tissue Antigens (2009)</w:t>
      </w:r>
      <w:r w:rsidR="00D00394" w:rsidRPr="00D00394">
        <w:rPr>
          <w:rFonts w:ascii="Arial" w:hAnsi="Arial" w:cs="Arial"/>
          <w:b/>
          <w:iCs/>
          <w:spacing w:val="-2"/>
          <w:sz w:val="18"/>
          <w:szCs w:val="18"/>
          <w:lang w:val="en-GB"/>
        </w:rPr>
        <w:t xml:space="preserve"> </w:t>
      </w:r>
      <w:r w:rsidR="00D00394" w:rsidRPr="00D00394">
        <w:rPr>
          <w:rFonts w:ascii="Arial" w:hAnsi="Arial" w:cs="Arial"/>
          <w:iCs/>
          <w:spacing w:val="-2"/>
          <w:sz w:val="18"/>
          <w:szCs w:val="18"/>
          <w:lang w:val="en-GB"/>
        </w:rPr>
        <w:t>73:</w:t>
      </w:r>
      <w:r w:rsidR="00D00394" w:rsidRPr="00D00394">
        <w:rPr>
          <w:rFonts w:ascii="Arial" w:hAnsi="Arial" w:cs="Arial"/>
          <w:spacing w:val="-2"/>
          <w:sz w:val="18"/>
          <w:szCs w:val="18"/>
          <w:lang w:val="en-GB"/>
        </w:rPr>
        <w:t>95-170.</w:t>
      </w:r>
    </w:p>
    <w:p w14:paraId="5AD7C396" w14:textId="77777777" w:rsidR="005C10CC" w:rsidRPr="004A3451" w:rsidRDefault="005C10CC" w:rsidP="006E555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22773081" w14:textId="77777777" w:rsidR="009D714A" w:rsidRPr="004A3451" w:rsidRDefault="009D714A" w:rsidP="006E555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4A3451">
        <w:rPr>
          <w:rFonts w:ascii="Arial" w:hAnsi="Arial" w:cs="Arial"/>
          <w:spacing w:val="-1"/>
          <w:sz w:val="18"/>
          <w:szCs w:val="18"/>
        </w:rPr>
        <w:t>‘ser’, serological HLA specificity.</w:t>
      </w:r>
    </w:p>
    <w:p w14:paraId="518C84A0" w14:textId="77777777" w:rsidR="00677CE2" w:rsidRPr="00677CE2" w:rsidRDefault="00677CE2" w:rsidP="00677CE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‘w’, may be weakly amplified.</w:t>
      </w:r>
    </w:p>
    <w:p w14:paraId="16C8DE12" w14:textId="77777777" w:rsidR="00CB63CA" w:rsidRPr="00677CE2" w:rsidRDefault="00CB63CA" w:rsidP="00CB63CA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32FC1A41" w14:textId="77777777" w:rsidR="00CB63CA" w:rsidRDefault="00CB63CA" w:rsidP="003A0D61"/>
    <w:p w14:paraId="0C87EE8E" w14:textId="77777777" w:rsidR="00E84C2E" w:rsidRDefault="00E84C2E" w:rsidP="003A0D61"/>
    <w:p w14:paraId="55D7873D" w14:textId="77777777" w:rsidR="00E84C2E" w:rsidRDefault="00E84C2E" w:rsidP="003A0D61"/>
    <w:p w14:paraId="486C1E34" w14:textId="77777777" w:rsidR="00E84C2E" w:rsidRDefault="00E84C2E" w:rsidP="003A0D61"/>
    <w:p w14:paraId="76CF9212" w14:textId="77777777" w:rsidR="00E84C2E" w:rsidRDefault="00E84C2E" w:rsidP="003A0D61"/>
    <w:p w14:paraId="1423ACEF" w14:textId="77777777" w:rsidR="00E84C2E" w:rsidRDefault="00E84C2E" w:rsidP="003A0D61"/>
    <w:p w14:paraId="37AE11FC" w14:textId="77777777" w:rsidR="00E84C2E" w:rsidRDefault="00E84C2E" w:rsidP="003A0D61"/>
    <w:p w14:paraId="2BF4BD20" w14:textId="77777777" w:rsidR="00E84C2E" w:rsidRDefault="00E84C2E" w:rsidP="003A0D61"/>
    <w:p w14:paraId="67084086" w14:textId="77777777" w:rsidR="00E84C2E" w:rsidRDefault="00E84C2E" w:rsidP="003A0D61"/>
    <w:p w14:paraId="42A054F5" w14:textId="77777777" w:rsidR="00E84C2E" w:rsidRDefault="00E84C2E" w:rsidP="003A0D61"/>
    <w:p w14:paraId="1BE813A6" w14:textId="77777777" w:rsidR="00E84C2E" w:rsidRDefault="00E84C2E" w:rsidP="003A0D61"/>
    <w:p w14:paraId="31467636" w14:textId="77777777" w:rsidR="00E84C2E" w:rsidRDefault="00E84C2E" w:rsidP="003A0D61"/>
    <w:p w14:paraId="7731C437" w14:textId="77777777" w:rsidR="00E84C2E" w:rsidRDefault="00E84C2E" w:rsidP="003A0D61"/>
    <w:p w14:paraId="4B416093" w14:textId="77777777" w:rsidR="00E84C2E" w:rsidRDefault="00E84C2E" w:rsidP="003A0D61"/>
    <w:p w14:paraId="2622C524" w14:textId="77777777" w:rsidR="00E84C2E" w:rsidRDefault="00E84C2E" w:rsidP="003A0D61"/>
    <w:p w14:paraId="1EF1B279" w14:textId="77777777" w:rsidR="00E84C2E" w:rsidRDefault="00E84C2E" w:rsidP="003A0D61"/>
    <w:p w14:paraId="39588EDE" w14:textId="77777777" w:rsidR="00E84C2E" w:rsidRDefault="00E84C2E" w:rsidP="003A0D61"/>
    <w:p w14:paraId="156DBC5C" w14:textId="77777777" w:rsidR="00E84C2E" w:rsidRDefault="00E84C2E" w:rsidP="003A0D61"/>
    <w:p w14:paraId="2DDFC381" w14:textId="77777777" w:rsidR="00E84C2E" w:rsidRDefault="00E84C2E" w:rsidP="003A0D61"/>
    <w:p w14:paraId="7C5BFA89" w14:textId="77777777" w:rsidR="00E84C2E" w:rsidRDefault="00E84C2E" w:rsidP="003A0D61"/>
    <w:p w14:paraId="6FA74F54" w14:textId="77777777" w:rsidR="00E84C2E" w:rsidRDefault="00E84C2E" w:rsidP="003A0D61"/>
    <w:p w14:paraId="009B4993" w14:textId="77777777" w:rsidR="00E84C2E" w:rsidRDefault="00E84C2E" w:rsidP="003A0D61"/>
    <w:p w14:paraId="606229D9" w14:textId="77777777" w:rsidR="00E84C2E" w:rsidRDefault="00E84C2E" w:rsidP="003A0D61"/>
    <w:p w14:paraId="30EC526F" w14:textId="77777777" w:rsidR="00E84C2E" w:rsidRDefault="00E84C2E" w:rsidP="003A0D61"/>
    <w:p w14:paraId="75234124" w14:textId="77777777" w:rsidR="00E84C2E" w:rsidRDefault="00E84C2E" w:rsidP="003A0D61"/>
    <w:p w14:paraId="6486F398" w14:textId="77777777" w:rsidR="00E84C2E" w:rsidRDefault="00E84C2E" w:rsidP="003A0D61"/>
    <w:p w14:paraId="283BEF41" w14:textId="77777777" w:rsidR="00E84C2E" w:rsidRDefault="00E84C2E" w:rsidP="003A0D61"/>
    <w:p w14:paraId="1E564CB5" w14:textId="77777777" w:rsidR="00E84C2E" w:rsidRDefault="00E84C2E" w:rsidP="003A0D61"/>
    <w:p w14:paraId="6FC98927" w14:textId="77777777" w:rsidR="00E84C2E" w:rsidRDefault="00E84C2E" w:rsidP="003A0D61"/>
    <w:p w14:paraId="219F8F5C" w14:textId="77777777" w:rsidR="00E84C2E" w:rsidRDefault="00E84C2E" w:rsidP="003A0D61"/>
    <w:p w14:paraId="014B8F5F" w14:textId="77777777" w:rsidR="00E84C2E" w:rsidRDefault="00E84C2E" w:rsidP="003A0D61"/>
    <w:p w14:paraId="4AC7E5E9" w14:textId="77777777" w:rsidR="00E84C2E" w:rsidRDefault="00E84C2E" w:rsidP="003A0D61"/>
    <w:p w14:paraId="71CBF089" w14:textId="77777777" w:rsidR="00E84C2E" w:rsidRDefault="00E84C2E" w:rsidP="003A0D61"/>
    <w:p w14:paraId="37D7BBB8" w14:textId="77777777" w:rsidR="00E84C2E" w:rsidRDefault="00E84C2E" w:rsidP="003A0D61"/>
    <w:p w14:paraId="6A4956BC" w14:textId="77777777" w:rsidR="00E84C2E" w:rsidRDefault="00E84C2E" w:rsidP="003A0D61"/>
    <w:p w14:paraId="1A9162C9" w14:textId="77777777" w:rsidR="00E84C2E" w:rsidRDefault="00E84C2E" w:rsidP="003A0D61"/>
    <w:p w14:paraId="56876F7E" w14:textId="77777777" w:rsidR="00E84C2E" w:rsidRDefault="00E84C2E" w:rsidP="003A0D61"/>
    <w:p w14:paraId="24CD10A3" w14:textId="77777777" w:rsidR="00E84C2E" w:rsidRDefault="00E84C2E" w:rsidP="003A0D61"/>
    <w:p w14:paraId="6A040B37" w14:textId="77777777" w:rsidR="00EB4C06" w:rsidRDefault="00EB4C06" w:rsidP="00E84C2E">
      <w:pPr>
        <w:suppressAutoHyphens/>
        <w:jc w:val="both"/>
        <w:rPr>
          <w:rFonts w:ascii="Arial" w:hAnsi="Arial" w:cs="Arial"/>
          <w:sz w:val="18"/>
          <w:szCs w:val="18"/>
        </w:rPr>
        <w:sectPr w:rsidR="00EB4C06" w:rsidSect="00EB4C06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382F1A31" w14:textId="77777777" w:rsidR="00E84C2E" w:rsidRDefault="00E84C2E" w:rsidP="00E84C2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20CA225" w14:textId="77777777" w:rsidR="003A0D61" w:rsidRPr="00692737" w:rsidRDefault="003079D1" w:rsidP="0069273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079D1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 wp14:anchorId="69813562" wp14:editId="1CE9D4EF">
            <wp:simplePos x="0" y="0"/>
            <wp:positionH relativeFrom="column">
              <wp:posOffset>-398025</wp:posOffset>
            </wp:positionH>
            <wp:positionV relativeFrom="paragraph">
              <wp:posOffset>269240</wp:posOffset>
            </wp:positionV>
            <wp:extent cx="9388800" cy="507600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E6A">
        <w:rPr>
          <w:b/>
          <w:spacing w:val="-3"/>
          <w:sz w:val="24"/>
          <w:szCs w:val="24"/>
        </w:rPr>
        <w:t>DRB</w:t>
      </w:r>
      <w:r w:rsidR="00F7768F" w:rsidRPr="0017681C">
        <w:rPr>
          <w:b/>
          <w:spacing w:val="-3"/>
          <w:sz w:val="24"/>
          <w:szCs w:val="24"/>
        </w:rPr>
        <w:t xml:space="preserve"> resolution Interpretation Table </w:t>
      </w:r>
    </w:p>
    <w:p w14:paraId="39B51ED6" w14:textId="77777777" w:rsidR="007C4FD4" w:rsidRDefault="003079D1" w:rsidP="006F0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 wp14:anchorId="519A909E" wp14:editId="31AAD54A">
            <wp:simplePos x="0" y="0"/>
            <wp:positionH relativeFrom="column">
              <wp:posOffset>-398085</wp:posOffset>
            </wp:positionH>
            <wp:positionV relativeFrom="paragraph">
              <wp:posOffset>575</wp:posOffset>
            </wp:positionV>
            <wp:extent cx="9385200" cy="5526000"/>
            <wp:effectExtent l="0" t="0" r="698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CD6D3" w14:textId="77777777" w:rsidR="00197D15" w:rsidRDefault="003079D1" w:rsidP="006F0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 wp14:anchorId="01C55433" wp14:editId="0A3BD39D">
            <wp:simplePos x="0" y="0"/>
            <wp:positionH relativeFrom="column">
              <wp:posOffset>-389459</wp:posOffset>
            </wp:positionH>
            <wp:positionV relativeFrom="paragraph">
              <wp:posOffset>48</wp:posOffset>
            </wp:positionV>
            <wp:extent cx="9388800" cy="5515200"/>
            <wp:effectExtent l="0" t="0" r="3175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A60C1" w14:textId="77777777" w:rsidR="00197D15" w:rsidRDefault="003079D1" w:rsidP="006F0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3431F286" wp14:editId="7B31C9E5">
            <wp:simplePos x="0" y="0"/>
            <wp:positionH relativeFrom="column">
              <wp:posOffset>-414284</wp:posOffset>
            </wp:positionH>
            <wp:positionV relativeFrom="paragraph">
              <wp:posOffset>0</wp:posOffset>
            </wp:positionV>
            <wp:extent cx="9388800" cy="5284800"/>
            <wp:effectExtent l="0" t="0" r="317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E8896" w14:textId="77777777" w:rsidR="00197D15" w:rsidRDefault="003079D1" w:rsidP="006F0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 wp14:anchorId="401B553C" wp14:editId="73A1A467">
            <wp:simplePos x="0" y="0"/>
            <wp:positionH relativeFrom="column">
              <wp:posOffset>-380832</wp:posOffset>
            </wp:positionH>
            <wp:positionV relativeFrom="paragraph">
              <wp:posOffset>300</wp:posOffset>
            </wp:positionV>
            <wp:extent cx="9388800" cy="5515200"/>
            <wp:effectExtent l="0" t="0" r="3175" b="952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97D15">
        <w:br w:type="page"/>
      </w:r>
    </w:p>
    <w:p w14:paraId="7F2A8601" w14:textId="77777777" w:rsidR="00197D15" w:rsidRDefault="003079D1" w:rsidP="006F0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1B2CF9CF" wp14:editId="27782D61">
            <wp:simplePos x="0" y="0"/>
            <wp:positionH relativeFrom="column">
              <wp:posOffset>-415338</wp:posOffset>
            </wp:positionH>
            <wp:positionV relativeFrom="paragraph">
              <wp:posOffset>240</wp:posOffset>
            </wp:positionV>
            <wp:extent cx="9388800" cy="5515200"/>
            <wp:effectExtent l="0" t="0" r="3175" b="952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3D850" w14:textId="77777777" w:rsidR="00197D15" w:rsidRDefault="003079D1" w:rsidP="006F052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 wp14:anchorId="48719809" wp14:editId="48E27B25">
            <wp:simplePos x="0" y="0"/>
            <wp:positionH relativeFrom="column">
              <wp:posOffset>-380832</wp:posOffset>
            </wp:positionH>
            <wp:positionV relativeFrom="paragraph">
              <wp:posOffset>1905</wp:posOffset>
            </wp:positionV>
            <wp:extent cx="9385200" cy="5518800"/>
            <wp:effectExtent l="0" t="0" r="6985" b="571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E49F5" w14:textId="77777777" w:rsidR="0063712D" w:rsidRPr="0063712D" w:rsidRDefault="00977346" w:rsidP="00AC50E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pacing w:val="-3"/>
          <w:sz w:val="22"/>
          <w:szCs w:val="18"/>
          <w:vertAlign w:val="superscript"/>
        </w:rPr>
      </w:pPr>
      <w:r w:rsidRPr="00977346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339B072B" wp14:editId="5D6ED675">
            <wp:simplePos x="0" y="0"/>
            <wp:positionH relativeFrom="column">
              <wp:posOffset>-354953</wp:posOffset>
            </wp:positionH>
            <wp:positionV relativeFrom="paragraph">
              <wp:posOffset>1905</wp:posOffset>
            </wp:positionV>
            <wp:extent cx="9388800" cy="5284800"/>
            <wp:effectExtent l="0" t="0" r="3175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80E21" w14:textId="77777777" w:rsidR="00CE14C1" w:rsidRDefault="00DD735E" w:rsidP="00AC50E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pacing w:val="-3"/>
          <w:sz w:val="18"/>
          <w:szCs w:val="18"/>
          <w:vertAlign w:val="superscript"/>
        </w:rPr>
      </w:pPr>
      <w:r w:rsidRPr="00DD735E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00263E8B" wp14:editId="563A0D85">
            <wp:simplePos x="0" y="0"/>
            <wp:positionH relativeFrom="column">
              <wp:posOffset>-365050</wp:posOffset>
            </wp:positionH>
            <wp:positionV relativeFrom="paragraph">
              <wp:posOffset>0</wp:posOffset>
            </wp:positionV>
            <wp:extent cx="9388800" cy="5400000"/>
            <wp:effectExtent l="0" t="0" r="317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2BE75" w14:textId="77777777" w:rsidR="004A3451" w:rsidRPr="008D2592" w:rsidRDefault="004A3451" w:rsidP="00AC50E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pacing w:val="-3"/>
          <w:sz w:val="18"/>
          <w:szCs w:val="18"/>
          <w:vertAlign w:val="superscript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4A3451">
        <w:rPr>
          <w:rFonts w:cs="Arial"/>
          <w:spacing w:val="-3"/>
          <w:sz w:val="18"/>
          <w:szCs w:val="18"/>
        </w:rPr>
        <w:t xml:space="preserve">DQA1, DQB1 and </w:t>
      </w:r>
      <w:r w:rsidRPr="004A3451">
        <w:rPr>
          <w:rFonts w:cs="Arial"/>
          <w:color w:val="000000"/>
          <w:spacing w:val="-3"/>
          <w:sz w:val="18"/>
          <w:szCs w:val="18"/>
        </w:rPr>
        <w:t>DRB1, DRB3, DRB4 and DRB5</w:t>
      </w:r>
      <w:r w:rsidRPr="004A3451">
        <w:rPr>
          <w:rFonts w:cs="Arial"/>
          <w:spacing w:val="-3"/>
          <w:sz w:val="18"/>
          <w:szCs w:val="18"/>
        </w:rPr>
        <w:t xml:space="preserve"> alleles listed on the IMGT/H</w:t>
      </w:r>
      <w:r w:rsidR="008C0888">
        <w:rPr>
          <w:rFonts w:cs="Arial"/>
          <w:spacing w:val="-3"/>
          <w:sz w:val="18"/>
          <w:szCs w:val="18"/>
        </w:rPr>
        <w:t>LA web page 201</w:t>
      </w:r>
      <w:r w:rsidR="001137E1">
        <w:rPr>
          <w:rFonts w:cs="Arial"/>
          <w:spacing w:val="-3"/>
          <w:sz w:val="18"/>
          <w:szCs w:val="18"/>
        </w:rPr>
        <w:t>7</w:t>
      </w:r>
      <w:r w:rsidR="008C0888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January</w:t>
      </w:r>
      <w:r w:rsidR="008C0888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2</w:t>
      </w:r>
      <w:r w:rsidR="008C0888">
        <w:rPr>
          <w:rFonts w:cs="Arial"/>
          <w:spacing w:val="-3"/>
          <w:sz w:val="18"/>
          <w:szCs w:val="18"/>
        </w:rPr>
        <w:t>0, release 3.2</w:t>
      </w:r>
      <w:r w:rsidR="001137E1">
        <w:rPr>
          <w:rFonts w:cs="Arial"/>
          <w:spacing w:val="-3"/>
          <w:sz w:val="18"/>
          <w:szCs w:val="18"/>
        </w:rPr>
        <w:t>7</w:t>
      </w:r>
      <w:r w:rsidRPr="004A3451">
        <w:rPr>
          <w:rFonts w:cs="Arial"/>
          <w:spacing w:val="-3"/>
          <w:sz w:val="18"/>
          <w:szCs w:val="18"/>
        </w:rPr>
        <w:t xml:space="preserve">.0, </w:t>
      </w:r>
      <w:hyperlink r:id="rId33" w:history="1">
        <w:r w:rsidRPr="004A3451">
          <w:rPr>
            <w:rStyle w:val="Hyperli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Pr="004A3451">
        <w:rPr>
          <w:rFonts w:cs="Arial"/>
          <w:color w:val="3333FF"/>
          <w:spacing w:val="-3"/>
          <w:sz w:val="18"/>
          <w:szCs w:val="18"/>
        </w:rPr>
        <w:t>.</w:t>
      </w:r>
    </w:p>
    <w:p w14:paraId="0AB190BC" w14:textId="77777777" w:rsidR="006E5553" w:rsidRPr="00244DB6" w:rsidRDefault="006E5553" w:rsidP="00113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44DB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44DB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44DB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244DB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44DB6">
        <w:rPr>
          <w:rFonts w:cs="Arial"/>
          <w:spacing w:val="-3"/>
          <w:sz w:val="18"/>
          <w:szCs w:val="18"/>
        </w:rPr>
        <w:t>.</w:t>
      </w:r>
    </w:p>
    <w:p w14:paraId="590A2415" w14:textId="77777777" w:rsidR="006E5553" w:rsidRPr="0063414C" w:rsidRDefault="006E5553" w:rsidP="001137E1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51724C6" w14:textId="77777777" w:rsidR="0063712D" w:rsidRDefault="0063712D" w:rsidP="0063712D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13EAB665" w14:textId="77777777" w:rsidR="0063712D" w:rsidRPr="004A3451" w:rsidRDefault="0063712D" w:rsidP="0063712D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4A3451">
        <w:rPr>
          <w:rFonts w:ascii="Arial" w:hAnsi="Arial" w:cs="Arial"/>
          <w:spacing w:val="-1"/>
          <w:sz w:val="18"/>
          <w:szCs w:val="18"/>
        </w:rPr>
        <w:t>‘ser’, serological HLA specificity.</w:t>
      </w:r>
    </w:p>
    <w:p w14:paraId="2E63FAE9" w14:textId="77777777" w:rsidR="00677CE2" w:rsidRPr="00677CE2" w:rsidRDefault="00677CE2" w:rsidP="001137E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‘w’, may be weakly amplified.</w:t>
      </w:r>
    </w:p>
    <w:p w14:paraId="4C9D9BA7" w14:textId="77777777" w:rsidR="00C74218" w:rsidRDefault="00677CE2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55693BCB" w14:textId="77777777"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4127CAB0" w14:textId="77777777"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2E97AA04" w14:textId="77777777"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0B621A65" w14:textId="77777777"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4D9B5E58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5C7F4503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19876546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7A44F875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42FC8C07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6D94B531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7CF81208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53D8B936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3C4633A5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6C381169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3E00EC7F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447D87A6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1EC9B809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3BA5E4BF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6645450E" w14:textId="77777777"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14:paraId="66A8A1D0" w14:textId="77777777" w:rsidR="00EB4C06" w:rsidRPr="00D17012" w:rsidRDefault="00EB4C06" w:rsidP="00EB4C06">
      <w:pPr>
        <w:suppressAutoHyphens/>
        <w:jc w:val="both"/>
        <w:rPr>
          <w:rFonts w:ascii="Arial" w:hAnsi="Arial" w:cs="Arial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>Change in revision R01 compared to R00:</w:t>
      </w:r>
    </w:p>
    <w:p w14:paraId="6E549C53" w14:textId="485FDC31" w:rsidR="00E84C2E" w:rsidRPr="00E76756" w:rsidRDefault="00EB4C06" w:rsidP="00E76756">
      <w:pPr>
        <w:pStyle w:val="ListParagraph"/>
        <w:numPr>
          <w:ilvl w:val="0"/>
          <w:numId w:val="13"/>
        </w:numPr>
        <w:suppressAutoHyphens/>
        <w:ind w:right="-143" w:hanging="720"/>
        <w:jc w:val="both"/>
        <w:rPr>
          <w:rFonts w:ascii="Arial" w:hAnsi="Arial"/>
          <w:spacing w:val="-2"/>
          <w:sz w:val="18"/>
          <w:szCs w:val="18"/>
        </w:rPr>
      </w:pPr>
      <w:r w:rsidRPr="00E76756">
        <w:rPr>
          <w:rFonts w:ascii="Arial" w:hAnsi="Arial" w:cs="Arial"/>
          <w:sz w:val="18"/>
          <w:szCs w:val="18"/>
        </w:rPr>
        <w:t xml:space="preserve">Primer mix 28 weakly amplifies the DQA1*01:14 allele. Primer mix 28 may give rise to unspecific amplification </w:t>
      </w:r>
      <w:r w:rsidR="002D5EE5" w:rsidRPr="00E76756">
        <w:rPr>
          <w:rFonts w:ascii="Arial" w:hAnsi="Arial" w:cs="Arial"/>
          <w:sz w:val="18"/>
          <w:szCs w:val="18"/>
        </w:rPr>
        <w:t>for</w:t>
      </w:r>
      <w:r w:rsidRPr="00E76756">
        <w:rPr>
          <w:rFonts w:ascii="Arial" w:hAnsi="Arial" w:cs="Arial"/>
          <w:sz w:val="18"/>
          <w:szCs w:val="18"/>
        </w:rPr>
        <w:t xml:space="preserve"> the DQA1*01:03:01:01-01:03:01:06, 01:10 and 01:15N alleles. This has been corrected in the Interpretation and Specificity Tables.</w:t>
      </w:r>
    </w:p>
    <w:p w14:paraId="3EFE0E58" w14:textId="77777777" w:rsidR="00D17012" w:rsidRPr="00D17012" w:rsidRDefault="00D17012" w:rsidP="00D17012">
      <w:pPr>
        <w:suppressAutoHyphens/>
        <w:jc w:val="both"/>
        <w:rPr>
          <w:rFonts w:ascii="Arial" w:hAnsi="Arial" w:cs="Arial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>Change in revision R02 compared to R01:</w:t>
      </w:r>
    </w:p>
    <w:p w14:paraId="337918EA" w14:textId="4947A579" w:rsidR="00D17012" w:rsidRDefault="00D17012" w:rsidP="00D17012">
      <w:pPr>
        <w:numPr>
          <w:ilvl w:val="0"/>
          <w:numId w:val="12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 xml:space="preserve">Primer mix 25 does not amplify the DQA1*01:07Q and 01:13 alleles. </w:t>
      </w:r>
      <w:r w:rsidRPr="00D17012">
        <w:rPr>
          <w:rFonts w:ascii="Arial" w:hAnsi="Arial" w:cs="Arial"/>
          <w:noProof/>
          <w:sz w:val="18"/>
          <w:szCs w:val="18"/>
        </w:rPr>
        <w:t xml:space="preserve">Thus, this lot of the DQA1 kit cannot distinguish the DQA1*01:07Q and the </w:t>
      </w:r>
      <w:r w:rsidRPr="00D17012">
        <w:rPr>
          <w:rFonts w:ascii="Arial" w:hAnsi="Arial" w:cs="Arial"/>
          <w:color w:val="000000"/>
          <w:sz w:val="18"/>
          <w:szCs w:val="18"/>
        </w:rPr>
        <w:t>01:04:01:01-01:04:02</w:t>
      </w:r>
      <w:r w:rsidRPr="00D17012">
        <w:rPr>
          <w:rFonts w:ascii="Arial" w:hAnsi="Arial" w:cs="Arial"/>
          <w:noProof/>
          <w:sz w:val="18"/>
          <w:szCs w:val="18"/>
        </w:rPr>
        <w:t xml:space="preserve"> alleles. </w:t>
      </w:r>
      <w:r w:rsidRPr="00D17012">
        <w:rPr>
          <w:rFonts w:ascii="Arial" w:hAnsi="Arial" w:cs="Arial"/>
          <w:sz w:val="18"/>
          <w:szCs w:val="18"/>
        </w:rPr>
        <w:t>This has been corrected in the Interpretation and Specificity Tables.</w:t>
      </w:r>
    </w:p>
    <w:p w14:paraId="5CA3EE85" w14:textId="3B8BFA79" w:rsidR="00E76756" w:rsidRDefault="00E76756" w:rsidP="00E76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 in revision R03 compared to R02:</w:t>
      </w:r>
      <w:bookmarkStart w:id="0" w:name="_GoBack"/>
      <w:bookmarkEnd w:id="0"/>
    </w:p>
    <w:p w14:paraId="0414D0B9" w14:textId="70E9E28B" w:rsidR="00E76756" w:rsidRPr="00E76756" w:rsidRDefault="00E76756" w:rsidP="009722A5">
      <w:pPr>
        <w:pStyle w:val="ListParagraph"/>
        <w:numPr>
          <w:ilvl w:val="0"/>
          <w:numId w:val="14"/>
        </w:numPr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sectPr w:rsidR="00E76756" w:rsidRPr="00E76756" w:rsidSect="00EB4C06">
      <w:pgSz w:w="16840" w:h="11907" w:orient="landscape" w:code="9"/>
      <w:pgMar w:top="851" w:right="1701" w:bottom="850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5617" w14:textId="77777777" w:rsidR="005A126B" w:rsidRDefault="005A126B">
      <w:r>
        <w:separator/>
      </w:r>
    </w:p>
  </w:endnote>
  <w:endnote w:type="continuationSeparator" w:id="0">
    <w:p w14:paraId="2D1DCB3A" w14:textId="77777777" w:rsidR="005A126B" w:rsidRDefault="005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2D7A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5FF6607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1FA0A09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05FDFE6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5729DF">
      <w:rPr>
        <w:rFonts w:ascii="Arial" w:hAnsi="Arial"/>
        <w:noProof/>
      </w:rPr>
      <w:t>18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5729DF">
      <w:rPr>
        <w:rFonts w:ascii="Arial" w:hAnsi="Arial"/>
        <w:noProof/>
      </w:rPr>
      <w:t>18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9BE9" w14:textId="77777777" w:rsidR="005A126B" w:rsidRDefault="005A126B">
      <w:r>
        <w:separator/>
      </w:r>
    </w:p>
  </w:footnote>
  <w:footnote w:type="continuationSeparator" w:id="0">
    <w:p w14:paraId="7ED30F6A" w14:textId="77777777" w:rsidR="005A126B" w:rsidRDefault="005A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B97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1154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26A5" w14:textId="52F2A760" w:rsidR="00D06B65" w:rsidRPr="00C13288" w:rsidRDefault="00E76756" w:rsidP="006620C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5A7FB86" wp14:editId="0DEADBD9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42414" cy="495300"/>
              <wp:effectExtent l="0" t="0" r="15240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41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2723E" w14:textId="6E40B0EF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76756" w:rsidRPr="00E7675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E76756" w:rsidRPr="00E7675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A7FB8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6pt;margin-top:.95pt;width:160.8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">
              <v:textbox style="mso-fit-shape-to-text:t">
                <w:txbxContent>
                  <w:p w14:paraId="2A02723E" w14:textId="6E40B0EF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76756" w:rsidRPr="00E7675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E76756" w:rsidRPr="00E7675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74218"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65920" behindDoc="0" locked="0" layoutInCell="1" allowOverlap="1" wp14:anchorId="778B6258" wp14:editId="3948B3B1">
          <wp:simplePos x="0" y="0"/>
          <wp:positionH relativeFrom="margin">
            <wp:posOffset>-99695</wp:posOffset>
          </wp:positionH>
          <wp:positionV relativeFrom="paragraph">
            <wp:posOffset>-62230</wp:posOffset>
          </wp:positionV>
          <wp:extent cx="1269365" cy="173355"/>
          <wp:effectExtent l="0" t="0" r="6985" b="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B1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227288" wp14:editId="489FB633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9DF2E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27288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" filled="f" stroked="f">
              <v:textbox style="mso-fit-shape-to-text:t">
                <w:txbxContent>
                  <w:p w14:paraId="1EE9DF2E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620C5">
      <w:rPr>
        <w:rFonts w:ascii="Arial" w:hAnsi="Arial" w:cs="Arial"/>
        <w:b/>
        <w:sz w:val="20"/>
        <w:szCs w:val="20"/>
      </w:rPr>
      <w:t xml:space="preserve">                </w:t>
    </w:r>
    <w:r w:rsidR="00A90FB0">
      <w:rPr>
        <w:rFonts w:ascii="Arial" w:hAnsi="Arial" w:cs="Arial"/>
        <w:b/>
        <w:sz w:val="20"/>
        <w:szCs w:val="20"/>
      </w:rPr>
      <w:t>DQA-DQB-DR</w:t>
    </w:r>
    <w:r w:rsidR="00583BF2">
      <w:rPr>
        <w:rFonts w:ascii="Arial" w:hAnsi="Arial" w:cs="Arial"/>
        <w:b/>
        <w:sz w:val="20"/>
        <w:szCs w:val="20"/>
      </w:rPr>
      <w:t xml:space="preserve"> </w:t>
    </w:r>
    <w:r w:rsidR="00805E6A">
      <w:rPr>
        <w:rFonts w:ascii="Arial" w:hAnsi="Arial" w:cs="Arial"/>
        <w:b/>
        <w:sz w:val="20"/>
        <w:szCs w:val="20"/>
      </w:rPr>
      <w:t>Enhanced</w:t>
    </w:r>
    <w:r w:rsidR="00774A55">
      <w:rPr>
        <w:rFonts w:ascii="Arial" w:hAnsi="Arial" w:cs="Arial"/>
        <w:b/>
        <w:sz w:val="20"/>
        <w:szCs w:val="20"/>
      </w:rPr>
      <w:t xml:space="preserve"> </w:t>
    </w:r>
    <w:r w:rsidR="00DB2212">
      <w:rPr>
        <w:rFonts w:ascii="Arial" w:hAnsi="Arial" w:cs="Arial"/>
        <w:b/>
        <w:sz w:val="20"/>
        <w:szCs w:val="20"/>
      </w:rPr>
      <w:t>SSP Combi Tray</w:t>
    </w:r>
  </w:p>
  <w:p w14:paraId="1A707A36" w14:textId="52D4678C" w:rsidR="00D06B65" w:rsidRPr="00C13288" w:rsidRDefault="00E76756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8337B0">
      <w:rPr>
        <w:rFonts w:ascii="Arial" w:hAnsi="Arial" w:cs="Arial"/>
        <w:sz w:val="20"/>
        <w:szCs w:val="20"/>
      </w:rPr>
      <w:t xml:space="preserve"> </w:t>
    </w:r>
    <w:r w:rsidR="0088058D" w:rsidRPr="00C13288">
      <w:rPr>
        <w:rFonts w:ascii="Arial" w:hAnsi="Arial" w:cs="Arial"/>
        <w:sz w:val="20"/>
        <w:szCs w:val="20"/>
      </w:rPr>
      <w:t>201</w:t>
    </w:r>
    <w:r w:rsidR="00D17012">
      <w:rPr>
        <w:rFonts w:ascii="Arial" w:hAnsi="Arial" w:cs="Arial"/>
        <w:sz w:val="20"/>
        <w:szCs w:val="20"/>
      </w:rPr>
      <w:t>9</w:t>
    </w:r>
    <w:r w:rsidR="009A384D">
      <w:rPr>
        <w:rFonts w:ascii="Arial" w:hAnsi="Arial" w:cs="Arial"/>
        <w:b/>
        <w:sz w:val="20"/>
        <w:szCs w:val="20"/>
      </w:rPr>
      <w:t xml:space="preserve">                                       </w:t>
    </w:r>
    <w:r w:rsidR="00A90FB0">
      <w:rPr>
        <w:rFonts w:ascii="Arial" w:hAnsi="Arial" w:cs="Arial"/>
        <w:b/>
        <w:sz w:val="20"/>
        <w:szCs w:val="20"/>
      </w:rPr>
      <w:t>101.713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680D1D3E" w14:textId="305189D4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76756">
      <w:rPr>
        <w:rFonts w:ascii="Arial" w:hAnsi="Arial" w:cs="Arial"/>
        <w:sz w:val="20"/>
        <w:szCs w:val="20"/>
      </w:rPr>
      <w:t>3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9F448F">
      <w:rPr>
        <w:rFonts w:ascii="Arial" w:hAnsi="Arial" w:cs="Arial"/>
        <w:b/>
        <w:sz w:val="20"/>
        <w:szCs w:val="20"/>
      </w:rPr>
      <w:t>5</w:t>
    </w:r>
    <w:r w:rsidR="001137E1">
      <w:rPr>
        <w:rFonts w:ascii="Arial" w:hAnsi="Arial" w:cs="Arial"/>
        <w:b/>
        <w:sz w:val="20"/>
        <w:szCs w:val="20"/>
      </w:rPr>
      <w:t>F0</w:t>
    </w:r>
    <w:r w:rsidR="00835452" w:rsidRPr="00C13288">
      <w:rPr>
        <w:rFonts w:ascii="Arial" w:hAnsi="Arial" w:cs="Arial"/>
        <w:b/>
        <w:sz w:val="20"/>
        <w:szCs w:val="20"/>
      </w:rPr>
      <w:t xml:space="preserve"> </w:t>
    </w:r>
  </w:p>
  <w:p w14:paraId="5A27B321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C3435"/>
    <w:multiLevelType w:val="hybridMultilevel"/>
    <w:tmpl w:val="B4FCB8D0"/>
    <w:lvl w:ilvl="0" w:tplc="336E8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F8F"/>
    <w:multiLevelType w:val="hybridMultilevel"/>
    <w:tmpl w:val="2CCE60CA"/>
    <w:lvl w:ilvl="0" w:tplc="2AAEB1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1139"/>
    <w:multiLevelType w:val="hybridMultilevel"/>
    <w:tmpl w:val="7B029B70"/>
    <w:lvl w:ilvl="0" w:tplc="B8644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DA74D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079"/>
    <w:rsid w:val="00003ADC"/>
    <w:rsid w:val="0001214A"/>
    <w:rsid w:val="00012D10"/>
    <w:rsid w:val="000133A6"/>
    <w:rsid w:val="00014528"/>
    <w:rsid w:val="00020579"/>
    <w:rsid w:val="00020EA2"/>
    <w:rsid w:val="000222A6"/>
    <w:rsid w:val="00024005"/>
    <w:rsid w:val="00024ADB"/>
    <w:rsid w:val="0003685B"/>
    <w:rsid w:val="0003770A"/>
    <w:rsid w:val="00041B11"/>
    <w:rsid w:val="00042288"/>
    <w:rsid w:val="000453AD"/>
    <w:rsid w:val="000477A8"/>
    <w:rsid w:val="0005415B"/>
    <w:rsid w:val="00060484"/>
    <w:rsid w:val="00072FF0"/>
    <w:rsid w:val="00073075"/>
    <w:rsid w:val="00073EB6"/>
    <w:rsid w:val="00076077"/>
    <w:rsid w:val="00076D91"/>
    <w:rsid w:val="00077DAF"/>
    <w:rsid w:val="00082BA4"/>
    <w:rsid w:val="00085E00"/>
    <w:rsid w:val="0009433E"/>
    <w:rsid w:val="00095697"/>
    <w:rsid w:val="0009679C"/>
    <w:rsid w:val="000A5597"/>
    <w:rsid w:val="000A754A"/>
    <w:rsid w:val="000B1096"/>
    <w:rsid w:val="000B4638"/>
    <w:rsid w:val="000B6D10"/>
    <w:rsid w:val="000C4F28"/>
    <w:rsid w:val="000C7605"/>
    <w:rsid w:val="000D590A"/>
    <w:rsid w:val="000F0158"/>
    <w:rsid w:val="000F0B0E"/>
    <w:rsid w:val="000F1A4F"/>
    <w:rsid w:val="000F2D31"/>
    <w:rsid w:val="000F3C01"/>
    <w:rsid w:val="000F3C45"/>
    <w:rsid w:val="000F6F6F"/>
    <w:rsid w:val="001010A3"/>
    <w:rsid w:val="001041BF"/>
    <w:rsid w:val="001074EE"/>
    <w:rsid w:val="00107CDF"/>
    <w:rsid w:val="00111884"/>
    <w:rsid w:val="001137E1"/>
    <w:rsid w:val="00123FEC"/>
    <w:rsid w:val="00125072"/>
    <w:rsid w:val="0012600E"/>
    <w:rsid w:val="001269C6"/>
    <w:rsid w:val="00132B00"/>
    <w:rsid w:val="00140032"/>
    <w:rsid w:val="00153748"/>
    <w:rsid w:val="001579AA"/>
    <w:rsid w:val="00162A62"/>
    <w:rsid w:val="00172075"/>
    <w:rsid w:val="0017681C"/>
    <w:rsid w:val="00181075"/>
    <w:rsid w:val="0019240A"/>
    <w:rsid w:val="0019307E"/>
    <w:rsid w:val="00197BB8"/>
    <w:rsid w:val="00197D15"/>
    <w:rsid w:val="001A2D4D"/>
    <w:rsid w:val="001A54D0"/>
    <w:rsid w:val="001B006D"/>
    <w:rsid w:val="001B0A47"/>
    <w:rsid w:val="001B140D"/>
    <w:rsid w:val="001B7C38"/>
    <w:rsid w:val="001C0083"/>
    <w:rsid w:val="001C41DC"/>
    <w:rsid w:val="001D2FA4"/>
    <w:rsid w:val="001D3CC0"/>
    <w:rsid w:val="001E01FF"/>
    <w:rsid w:val="001E4519"/>
    <w:rsid w:val="001E6B3C"/>
    <w:rsid w:val="001F1882"/>
    <w:rsid w:val="001F1BFE"/>
    <w:rsid w:val="001F3F6C"/>
    <w:rsid w:val="001F4A02"/>
    <w:rsid w:val="001F6847"/>
    <w:rsid w:val="00202B17"/>
    <w:rsid w:val="00213ED4"/>
    <w:rsid w:val="002144EA"/>
    <w:rsid w:val="00214D0C"/>
    <w:rsid w:val="002207AF"/>
    <w:rsid w:val="002258C5"/>
    <w:rsid w:val="0023036E"/>
    <w:rsid w:val="00233E9A"/>
    <w:rsid w:val="00236AD7"/>
    <w:rsid w:val="002377F4"/>
    <w:rsid w:val="00241585"/>
    <w:rsid w:val="00242559"/>
    <w:rsid w:val="00244DB6"/>
    <w:rsid w:val="00246EE3"/>
    <w:rsid w:val="00251C5E"/>
    <w:rsid w:val="00253280"/>
    <w:rsid w:val="00253E9E"/>
    <w:rsid w:val="00255414"/>
    <w:rsid w:val="002564FF"/>
    <w:rsid w:val="00256B6F"/>
    <w:rsid w:val="00260338"/>
    <w:rsid w:val="00262B18"/>
    <w:rsid w:val="00265D25"/>
    <w:rsid w:val="00266BB2"/>
    <w:rsid w:val="00266C1B"/>
    <w:rsid w:val="002673DF"/>
    <w:rsid w:val="00272610"/>
    <w:rsid w:val="00277149"/>
    <w:rsid w:val="00280F08"/>
    <w:rsid w:val="00281ADD"/>
    <w:rsid w:val="00282F2E"/>
    <w:rsid w:val="00292BC5"/>
    <w:rsid w:val="00293174"/>
    <w:rsid w:val="00294F7E"/>
    <w:rsid w:val="002C23CF"/>
    <w:rsid w:val="002C2939"/>
    <w:rsid w:val="002D30C0"/>
    <w:rsid w:val="002D5EE5"/>
    <w:rsid w:val="002D707A"/>
    <w:rsid w:val="002D73C8"/>
    <w:rsid w:val="002E4D12"/>
    <w:rsid w:val="002F3F1E"/>
    <w:rsid w:val="00302576"/>
    <w:rsid w:val="003079D1"/>
    <w:rsid w:val="00310290"/>
    <w:rsid w:val="00311C56"/>
    <w:rsid w:val="003177E1"/>
    <w:rsid w:val="003201D4"/>
    <w:rsid w:val="00320C08"/>
    <w:rsid w:val="00327506"/>
    <w:rsid w:val="00331CF6"/>
    <w:rsid w:val="003367B4"/>
    <w:rsid w:val="00337E3A"/>
    <w:rsid w:val="00341948"/>
    <w:rsid w:val="00342B31"/>
    <w:rsid w:val="00351A47"/>
    <w:rsid w:val="00354386"/>
    <w:rsid w:val="00355AB0"/>
    <w:rsid w:val="00356C2F"/>
    <w:rsid w:val="00356D4D"/>
    <w:rsid w:val="00363BA7"/>
    <w:rsid w:val="00365D52"/>
    <w:rsid w:val="003670EA"/>
    <w:rsid w:val="00367914"/>
    <w:rsid w:val="00373E47"/>
    <w:rsid w:val="00375239"/>
    <w:rsid w:val="00376026"/>
    <w:rsid w:val="003828BD"/>
    <w:rsid w:val="00382BE4"/>
    <w:rsid w:val="0038376A"/>
    <w:rsid w:val="0038652E"/>
    <w:rsid w:val="003948B8"/>
    <w:rsid w:val="003A0D61"/>
    <w:rsid w:val="003A108B"/>
    <w:rsid w:val="003A203F"/>
    <w:rsid w:val="003A6B16"/>
    <w:rsid w:val="003B06EF"/>
    <w:rsid w:val="003B5C18"/>
    <w:rsid w:val="003B6C5B"/>
    <w:rsid w:val="003C12B2"/>
    <w:rsid w:val="003C2DDF"/>
    <w:rsid w:val="003C60D3"/>
    <w:rsid w:val="003C64D5"/>
    <w:rsid w:val="003D0837"/>
    <w:rsid w:val="003D0DEE"/>
    <w:rsid w:val="003D21F4"/>
    <w:rsid w:val="003D4839"/>
    <w:rsid w:val="003D6E23"/>
    <w:rsid w:val="003E274F"/>
    <w:rsid w:val="003E7D45"/>
    <w:rsid w:val="003F2D05"/>
    <w:rsid w:val="003F5F6F"/>
    <w:rsid w:val="00402C50"/>
    <w:rsid w:val="00407899"/>
    <w:rsid w:val="00420644"/>
    <w:rsid w:val="00435556"/>
    <w:rsid w:val="00437B95"/>
    <w:rsid w:val="00440FFA"/>
    <w:rsid w:val="00442D92"/>
    <w:rsid w:val="00445AF9"/>
    <w:rsid w:val="00446FD8"/>
    <w:rsid w:val="00447985"/>
    <w:rsid w:val="00450478"/>
    <w:rsid w:val="00452836"/>
    <w:rsid w:val="004535F7"/>
    <w:rsid w:val="004540AF"/>
    <w:rsid w:val="004637DE"/>
    <w:rsid w:val="0046635E"/>
    <w:rsid w:val="004717E5"/>
    <w:rsid w:val="00471F00"/>
    <w:rsid w:val="00474EF0"/>
    <w:rsid w:val="00476E21"/>
    <w:rsid w:val="00477F5D"/>
    <w:rsid w:val="00481119"/>
    <w:rsid w:val="00491C79"/>
    <w:rsid w:val="00493D14"/>
    <w:rsid w:val="004A3451"/>
    <w:rsid w:val="004B28F2"/>
    <w:rsid w:val="004C3BD0"/>
    <w:rsid w:val="004C7108"/>
    <w:rsid w:val="004C72AD"/>
    <w:rsid w:val="004D14F1"/>
    <w:rsid w:val="004D46E1"/>
    <w:rsid w:val="004D6295"/>
    <w:rsid w:val="004D6E2F"/>
    <w:rsid w:val="004D74E5"/>
    <w:rsid w:val="004E1E7A"/>
    <w:rsid w:val="004E412D"/>
    <w:rsid w:val="004E4B64"/>
    <w:rsid w:val="004E5910"/>
    <w:rsid w:val="004F3A3A"/>
    <w:rsid w:val="004F5DC6"/>
    <w:rsid w:val="00503481"/>
    <w:rsid w:val="00510B3C"/>
    <w:rsid w:val="00511D00"/>
    <w:rsid w:val="00512069"/>
    <w:rsid w:val="00514F32"/>
    <w:rsid w:val="005158AD"/>
    <w:rsid w:val="005246EC"/>
    <w:rsid w:val="00532C20"/>
    <w:rsid w:val="00533E3F"/>
    <w:rsid w:val="0054145E"/>
    <w:rsid w:val="00544651"/>
    <w:rsid w:val="0055042B"/>
    <w:rsid w:val="0055075C"/>
    <w:rsid w:val="00551506"/>
    <w:rsid w:val="00553F26"/>
    <w:rsid w:val="005549CF"/>
    <w:rsid w:val="0055676E"/>
    <w:rsid w:val="005658AC"/>
    <w:rsid w:val="00571E25"/>
    <w:rsid w:val="005729DF"/>
    <w:rsid w:val="005764F7"/>
    <w:rsid w:val="00582B63"/>
    <w:rsid w:val="00583BF2"/>
    <w:rsid w:val="0059269D"/>
    <w:rsid w:val="005A0F0A"/>
    <w:rsid w:val="005A126B"/>
    <w:rsid w:val="005B1B96"/>
    <w:rsid w:val="005B289C"/>
    <w:rsid w:val="005C10CC"/>
    <w:rsid w:val="005C3203"/>
    <w:rsid w:val="005C6D9C"/>
    <w:rsid w:val="005C7EB4"/>
    <w:rsid w:val="005D0A27"/>
    <w:rsid w:val="005D0C0E"/>
    <w:rsid w:val="005D1A1B"/>
    <w:rsid w:val="005E58C5"/>
    <w:rsid w:val="005E5E01"/>
    <w:rsid w:val="005F150D"/>
    <w:rsid w:val="005F2147"/>
    <w:rsid w:val="005F3E36"/>
    <w:rsid w:val="005F4BEB"/>
    <w:rsid w:val="00607B65"/>
    <w:rsid w:val="006132E4"/>
    <w:rsid w:val="00614B0E"/>
    <w:rsid w:val="00614CFC"/>
    <w:rsid w:val="00615953"/>
    <w:rsid w:val="006223A5"/>
    <w:rsid w:val="00632E73"/>
    <w:rsid w:val="0063414C"/>
    <w:rsid w:val="00635EF1"/>
    <w:rsid w:val="006363C8"/>
    <w:rsid w:val="0063712D"/>
    <w:rsid w:val="006479D6"/>
    <w:rsid w:val="0065110D"/>
    <w:rsid w:val="006515C7"/>
    <w:rsid w:val="006620C5"/>
    <w:rsid w:val="006670A0"/>
    <w:rsid w:val="00667291"/>
    <w:rsid w:val="006672D1"/>
    <w:rsid w:val="0067324F"/>
    <w:rsid w:val="00677CE2"/>
    <w:rsid w:val="00682471"/>
    <w:rsid w:val="0068440A"/>
    <w:rsid w:val="00684CEC"/>
    <w:rsid w:val="00686988"/>
    <w:rsid w:val="00692737"/>
    <w:rsid w:val="00692F6C"/>
    <w:rsid w:val="006A2F3F"/>
    <w:rsid w:val="006A6176"/>
    <w:rsid w:val="006B0D0E"/>
    <w:rsid w:val="006B3E1A"/>
    <w:rsid w:val="006B6103"/>
    <w:rsid w:val="006B6E3F"/>
    <w:rsid w:val="006C4083"/>
    <w:rsid w:val="006C5A92"/>
    <w:rsid w:val="006C751F"/>
    <w:rsid w:val="006D0C80"/>
    <w:rsid w:val="006D4350"/>
    <w:rsid w:val="006D6F17"/>
    <w:rsid w:val="006E33AB"/>
    <w:rsid w:val="006E5553"/>
    <w:rsid w:val="006E7A32"/>
    <w:rsid w:val="006F0523"/>
    <w:rsid w:val="006F139A"/>
    <w:rsid w:val="006F3D45"/>
    <w:rsid w:val="006F65A7"/>
    <w:rsid w:val="00700747"/>
    <w:rsid w:val="0070304B"/>
    <w:rsid w:val="00703B29"/>
    <w:rsid w:val="00704164"/>
    <w:rsid w:val="00705C65"/>
    <w:rsid w:val="007075F2"/>
    <w:rsid w:val="00712940"/>
    <w:rsid w:val="00734CF1"/>
    <w:rsid w:val="00735572"/>
    <w:rsid w:val="007364B7"/>
    <w:rsid w:val="00736B28"/>
    <w:rsid w:val="0075152E"/>
    <w:rsid w:val="00752213"/>
    <w:rsid w:val="0075310A"/>
    <w:rsid w:val="0075468C"/>
    <w:rsid w:val="0075719D"/>
    <w:rsid w:val="00760CC7"/>
    <w:rsid w:val="007713C6"/>
    <w:rsid w:val="00774A55"/>
    <w:rsid w:val="007808E5"/>
    <w:rsid w:val="00785012"/>
    <w:rsid w:val="0079135B"/>
    <w:rsid w:val="00794CDD"/>
    <w:rsid w:val="00796E2D"/>
    <w:rsid w:val="0079711D"/>
    <w:rsid w:val="00797544"/>
    <w:rsid w:val="007A1CE6"/>
    <w:rsid w:val="007A6755"/>
    <w:rsid w:val="007B3537"/>
    <w:rsid w:val="007C0077"/>
    <w:rsid w:val="007C2026"/>
    <w:rsid w:val="007C23C5"/>
    <w:rsid w:val="007C4FD4"/>
    <w:rsid w:val="007D0145"/>
    <w:rsid w:val="007D1F1C"/>
    <w:rsid w:val="007D3A51"/>
    <w:rsid w:val="007D40E2"/>
    <w:rsid w:val="007E365B"/>
    <w:rsid w:val="007E545B"/>
    <w:rsid w:val="007E7A46"/>
    <w:rsid w:val="007F03B4"/>
    <w:rsid w:val="007F1DB7"/>
    <w:rsid w:val="007F525E"/>
    <w:rsid w:val="00800303"/>
    <w:rsid w:val="00804D1E"/>
    <w:rsid w:val="00805E6A"/>
    <w:rsid w:val="008111DA"/>
    <w:rsid w:val="00811EBA"/>
    <w:rsid w:val="0081448E"/>
    <w:rsid w:val="00814ED3"/>
    <w:rsid w:val="008337B0"/>
    <w:rsid w:val="00835452"/>
    <w:rsid w:val="00837CA8"/>
    <w:rsid w:val="00852020"/>
    <w:rsid w:val="008524A6"/>
    <w:rsid w:val="00864CEA"/>
    <w:rsid w:val="0088058D"/>
    <w:rsid w:val="008872EB"/>
    <w:rsid w:val="00891CFF"/>
    <w:rsid w:val="008923C8"/>
    <w:rsid w:val="008B674C"/>
    <w:rsid w:val="008C0888"/>
    <w:rsid w:val="008C3A0F"/>
    <w:rsid w:val="008D2592"/>
    <w:rsid w:val="008D2BAD"/>
    <w:rsid w:val="008D31B6"/>
    <w:rsid w:val="008D3B1D"/>
    <w:rsid w:val="008E12EC"/>
    <w:rsid w:val="008F055B"/>
    <w:rsid w:val="008F068B"/>
    <w:rsid w:val="0091530B"/>
    <w:rsid w:val="00915333"/>
    <w:rsid w:val="00915467"/>
    <w:rsid w:val="0091564A"/>
    <w:rsid w:val="009176BE"/>
    <w:rsid w:val="00920DB9"/>
    <w:rsid w:val="00925279"/>
    <w:rsid w:val="00933390"/>
    <w:rsid w:val="00935B48"/>
    <w:rsid w:val="00936573"/>
    <w:rsid w:val="00940097"/>
    <w:rsid w:val="0094015D"/>
    <w:rsid w:val="009456AE"/>
    <w:rsid w:val="00964130"/>
    <w:rsid w:val="00964437"/>
    <w:rsid w:val="00965212"/>
    <w:rsid w:val="00965540"/>
    <w:rsid w:val="00965933"/>
    <w:rsid w:val="0097148B"/>
    <w:rsid w:val="009722A5"/>
    <w:rsid w:val="00977346"/>
    <w:rsid w:val="00980262"/>
    <w:rsid w:val="00981414"/>
    <w:rsid w:val="009817BC"/>
    <w:rsid w:val="009828DB"/>
    <w:rsid w:val="00986CCA"/>
    <w:rsid w:val="00992F9A"/>
    <w:rsid w:val="00993E67"/>
    <w:rsid w:val="00994958"/>
    <w:rsid w:val="009A0BDC"/>
    <w:rsid w:val="009A384D"/>
    <w:rsid w:val="009A45E4"/>
    <w:rsid w:val="009A54EC"/>
    <w:rsid w:val="009A5AD0"/>
    <w:rsid w:val="009A7BDB"/>
    <w:rsid w:val="009B17B7"/>
    <w:rsid w:val="009C2C40"/>
    <w:rsid w:val="009D35BB"/>
    <w:rsid w:val="009D714A"/>
    <w:rsid w:val="009E1C42"/>
    <w:rsid w:val="009E1F91"/>
    <w:rsid w:val="009E4FC5"/>
    <w:rsid w:val="009E6698"/>
    <w:rsid w:val="009F00DE"/>
    <w:rsid w:val="009F448F"/>
    <w:rsid w:val="00A00FC4"/>
    <w:rsid w:val="00A0120F"/>
    <w:rsid w:val="00A046AF"/>
    <w:rsid w:val="00A06E76"/>
    <w:rsid w:val="00A214BE"/>
    <w:rsid w:val="00A25C6F"/>
    <w:rsid w:val="00A25F6F"/>
    <w:rsid w:val="00A27C52"/>
    <w:rsid w:val="00A339BF"/>
    <w:rsid w:val="00A34873"/>
    <w:rsid w:val="00A41AFB"/>
    <w:rsid w:val="00A41F37"/>
    <w:rsid w:val="00A4288E"/>
    <w:rsid w:val="00A4343D"/>
    <w:rsid w:val="00A44459"/>
    <w:rsid w:val="00A45390"/>
    <w:rsid w:val="00A46239"/>
    <w:rsid w:val="00A50614"/>
    <w:rsid w:val="00A51866"/>
    <w:rsid w:val="00A7048B"/>
    <w:rsid w:val="00A715E1"/>
    <w:rsid w:val="00A72FB9"/>
    <w:rsid w:val="00A7677C"/>
    <w:rsid w:val="00A812C9"/>
    <w:rsid w:val="00A905BF"/>
    <w:rsid w:val="00A90FB0"/>
    <w:rsid w:val="00A93EF0"/>
    <w:rsid w:val="00AA01BA"/>
    <w:rsid w:val="00AA240A"/>
    <w:rsid w:val="00AA5A4E"/>
    <w:rsid w:val="00AB2381"/>
    <w:rsid w:val="00AB5CFB"/>
    <w:rsid w:val="00AC50E0"/>
    <w:rsid w:val="00AD1AE6"/>
    <w:rsid w:val="00AD4513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313A"/>
    <w:rsid w:val="00B2771C"/>
    <w:rsid w:val="00B306EB"/>
    <w:rsid w:val="00B40077"/>
    <w:rsid w:val="00B45264"/>
    <w:rsid w:val="00B5188E"/>
    <w:rsid w:val="00B52EEB"/>
    <w:rsid w:val="00B57E1C"/>
    <w:rsid w:val="00B7203E"/>
    <w:rsid w:val="00B80F28"/>
    <w:rsid w:val="00B82671"/>
    <w:rsid w:val="00B82B42"/>
    <w:rsid w:val="00B9158B"/>
    <w:rsid w:val="00B91F6C"/>
    <w:rsid w:val="00B94A46"/>
    <w:rsid w:val="00B97202"/>
    <w:rsid w:val="00BA089A"/>
    <w:rsid w:val="00BA0EA1"/>
    <w:rsid w:val="00BA2C2E"/>
    <w:rsid w:val="00BA3B02"/>
    <w:rsid w:val="00BB6181"/>
    <w:rsid w:val="00BB6999"/>
    <w:rsid w:val="00BC41B2"/>
    <w:rsid w:val="00BC53BC"/>
    <w:rsid w:val="00BC7505"/>
    <w:rsid w:val="00BC7BD3"/>
    <w:rsid w:val="00BD01D9"/>
    <w:rsid w:val="00BD04A7"/>
    <w:rsid w:val="00BD5505"/>
    <w:rsid w:val="00BE61F6"/>
    <w:rsid w:val="00C00141"/>
    <w:rsid w:val="00C12E98"/>
    <w:rsid w:val="00C13288"/>
    <w:rsid w:val="00C17711"/>
    <w:rsid w:val="00C20306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410A"/>
    <w:rsid w:val="00C55474"/>
    <w:rsid w:val="00C56B9D"/>
    <w:rsid w:val="00C64B25"/>
    <w:rsid w:val="00C66033"/>
    <w:rsid w:val="00C66DF6"/>
    <w:rsid w:val="00C71B49"/>
    <w:rsid w:val="00C7247F"/>
    <w:rsid w:val="00C74218"/>
    <w:rsid w:val="00C76A11"/>
    <w:rsid w:val="00C808C5"/>
    <w:rsid w:val="00C85403"/>
    <w:rsid w:val="00C90D9A"/>
    <w:rsid w:val="00C92C07"/>
    <w:rsid w:val="00C96752"/>
    <w:rsid w:val="00C97784"/>
    <w:rsid w:val="00CA3C9D"/>
    <w:rsid w:val="00CA47AD"/>
    <w:rsid w:val="00CB054C"/>
    <w:rsid w:val="00CB37C0"/>
    <w:rsid w:val="00CB63CA"/>
    <w:rsid w:val="00CB6ED0"/>
    <w:rsid w:val="00CB7E86"/>
    <w:rsid w:val="00CC1A52"/>
    <w:rsid w:val="00CD08AB"/>
    <w:rsid w:val="00CD0DD9"/>
    <w:rsid w:val="00CD5F2A"/>
    <w:rsid w:val="00CD7A67"/>
    <w:rsid w:val="00CE0311"/>
    <w:rsid w:val="00CE0D67"/>
    <w:rsid w:val="00CE14C1"/>
    <w:rsid w:val="00D00394"/>
    <w:rsid w:val="00D02421"/>
    <w:rsid w:val="00D0558E"/>
    <w:rsid w:val="00D06B65"/>
    <w:rsid w:val="00D1193C"/>
    <w:rsid w:val="00D15949"/>
    <w:rsid w:val="00D17012"/>
    <w:rsid w:val="00D2006F"/>
    <w:rsid w:val="00D2686C"/>
    <w:rsid w:val="00D375D2"/>
    <w:rsid w:val="00D43F8B"/>
    <w:rsid w:val="00D44288"/>
    <w:rsid w:val="00D447E1"/>
    <w:rsid w:val="00D52F5E"/>
    <w:rsid w:val="00D555CC"/>
    <w:rsid w:val="00D6181A"/>
    <w:rsid w:val="00D71F15"/>
    <w:rsid w:val="00D8697A"/>
    <w:rsid w:val="00D87A0B"/>
    <w:rsid w:val="00DA0250"/>
    <w:rsid w:val="00DA1BD3"/>
    <w:rsid w:val="00DA7310"/>
    <w:rsid w:val="00DA7F6E"/>
    <w:rsid w:val="00DB2212"/>
    <w:rsid w:val="00DB4CD8"/>
    <w:rsid w:val="00DC16B2"/>
    <w:rsid w:val="00DC3478"/>
    <w:rsid w:val="00DC4082"/>
    <w:rsid w:val="00DC5A58"/>
    <w:rsid w:val="00DC7602"/>
    <w:rsid w:val="00DD2164"/>
    <w:rsid w:val="00DD2F69"/>
    <w:rsid w:val="00DD4431"/>
    <w:rsid w:val="00DD70AD"/>
    <w:rsid w:val="00DD735E"/>
    <w:rsid w:val="00DD7E85"/>
    <w:rsid w:val="00DE323B"/>
    <w:rsid w:val="00DE7499"/>
    <w:rsid w:val="00DF0C27"/>
    <w:rsid w:val="00DF4697"/>
    <w:rsid w:val="00DF69DE"/>
    <w:rsid w:val="00E01D01"/>
    <w:rsid w:val="00E03932"/>
    <w:rsid w:val="00E04950"/>
    <w:rsid w:val="00E05DEF"/>
    <w:rsid w:val="00E13980"/>
    <w:rsid w:val="00E17A54"/>
    <w:rsid w:val="00E20DB0"/>
    <w:rsid w:val="00E26770"/>
    <w:rsid w:val="00E26931"/>
    <w:rsid w:val="00E36348"/>
    <w:rsid w:val="00E3713B"/>
    <w:rsid w:val="00E4215E"/>
    <w:rsid w:val="00E44948"/>
    <w:rsid w:val="00E44F7D"/>
    <w:rsid w:val="00E50A41"/>
    <w:rsid w:val="00E51B64"/>
    <w:rsid w:val="00E54C82"/>
    <w:rsid w:val="00E556A8"/>
    <w:rsid w:val="00E56A43"/>
    <w:rsid w:val="00E76756"/>
    <w:rsid w:val="00E76C81"/>
    <w:rsid w:val="00E84C2E"/>
    <w:rsid w:val="00E84D6E"/>
    <w:rsid w:val="00E94541"/>
    <w:rsid w:val="00E94CA6"/>
    <w:rsid w:val="00E97822"/>
    <w:rsid w:val="00EA6A7E"/>
    <w:rsid w:val="00EB4C06"/>
    <w:rsid w:val="00EB6F69"/>
    <w:rsid w:val="00EC58E9"/>
    <w:rsid w:val="00EC7120"/>
    <w:rsid w:val="00EC742E"/>
    <w:rsid w:val="00ED24B9"/>
    <w:rsid w:val="00ED2851"/>
    <w:rsid w:val="00ED6838"/>
    <w:rsid w:val="00ED6900"/>
    <w:rsid w:val="00ED7527"/>
    <w:rsid w:val="00ED7792"/>
    <w:rsid w:val="00EE0215"/>
    <w:rsid w:val="00EE4C0F"/>
    <w:rsid w:val="00EE637A"/>
    <w:rsid w:val="00EF0385"/>
    <w:rsid w:val="00EF26A7"/>
    <w:rsid w:val="00EF314F"/>
    <w:rsid w:val="00EF7511"/>
    <w:rsid w:val="00EF7F57"/>
    <w:rsid w:val="00F07082"/>
    <w:rsid w:val="00F10F78"/>
    <w:rsid w:val="00F13D9F"/>
    <w:rsid w:val="00F151D7"/>
    <w:rsid w:val="00F157DD"/>
    <w:rsid w:val="00F169CC"/>
    <w:rsid w:val="00F20D03"/>
    <w:rsid w:val="00F21DB6"/>
    <w:rsid w:val="00F24527"/>
    <w:rsid w:val="00F25E95"/>
    <w:rsid w:val="00F32632"/>
    <w:rsid w:val="00F46886"/>
    <w:rsid w:val="00F5280B"/>
    <w:rsid w:val="00F54FBE"/>
    <w:rsid w:val="00F57236"/>
    <w:rsid w:val="00F62155"/>
    <w:rsid w:val="00F66008"/>
    <w:rsid w:val="00F70EE0"/>
    <w:rsid w:val="00F72135"/>
    <w:rsid w:val="00F76880"/>
    <w:rsid w:val="00F7768F"/>
    <w:rsid w:val="00F824B4"/>
    <w:rsid w:val="00F82F9E"/>
    <w:rsid w:val="00F83ACF"/>
    <w:rsid w:val="00F8684F"/>
    <w:rsid w:val="00F869EE"/>
    <w:rsid w:val="00F93159"/>
    <w:rsid w:val="00FA2A88"/>
    <w:rsid w:val="00FB46C6"/>
    <w:rsid w:val="00FB5D47"/>
    <w:rsid w:val="00FB69BE"/>
    <w:rsid w:val="00FB6E97"/>
    <w:rsid w:val="00FC11A3"/>
    <w:rsid w:val="00FC1575"/>
    <w:rsid w:val="00FC7D3E"/>
    <w:rsid w:val="00FD23D7"/>
    <w:rsid w:val="00FE50BF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F839D8A"/>
  <w15:chartTrackingRefBased/>
  <w15:docId w15:val="{EEA84596-F82A-408F-A562-955D289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D2BAD"/>
    <w:pPr>
      <w:ind w:left="720"/>
      <w:contextualSpacing/>
    </w:pPr>
    <w:rPr>
      <w:sz w:val="20"/>
      <w:szCs w:val="20"/>
      <w:lang w:val="en-GB" w:eastAsia="sv-SE"/>
    </w:rPr>
  </w:style>
  <w:style w:type="paragraph" w:styleId="Caption">
    <w:name w:val="caption"/>
    <w:basedOn w:val="Normal"/>
    <w:next w:val="Normal"/>
    <w:link w:val="CaptionChar"/>
    <w:unhideWhenUsed/>
    <w:qFormat/>
    <w:rsid w:val="00E84C2E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E84C2E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E84C2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E84C2E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5" Type="http://schemas.openxmlformats.org/officeDocument/2006/relationships/image" Target="media/image12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5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3E32-ABBF-4B82-8AA5-3C01B447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870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6355</CharactersWithSpaces>
  <SharedDoc>false</SharedDoc>
  <HLinks>
    <vt:vector size="96" baseType="variant"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4</cp:revision>
  <cp:lastPrinted>2017-09-25T05:43:00Z</cp:lastPrinted>
  <dcterms:created xsi:type="dcterms:W3CDTF">2019-08-28T09:24:00Z</dcterms:created>
  <dcterms:modified xsi:type="dcterms:W3CDTF">2019-08-28T09:26:00Z</dcterms:modified>
</cp:coreProperties>
</file>